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9D2B7" w14:textId="77777777" w:rsidR="003F27D6" w:rsidRDefault="003F27D6" w:rsidP="00D82EDB"/>
    <w:p w14:paraId="460583F5" w14:textId="77777777" w:rsidR="001822F2" w:rsidRDefault="001822F2" w:rsidP="00D82EDB"/>
    <w:p w14:paraId="5CA420CC" w14:textId="77777777" w:rsidR="001822F2" w:rsidRDefault="001822F2" w:rsidP="00D82EDB"/>
    <w:p w14:paraId="1F8B274D" w14:textId="77777777" w:rsidR="003F27D6" w:rsidRDefault="003F27D6" w:rsidP="003F27D6">
      <w:pPr>
        <w:jc w:val="center"/>
      </w:pPr>
      <w:r>
        <w:rPr>
          <w:noProof/>
          <w:lang w:eastAsia="nb-NO"/>
        </w:rPr>
        <w:drawing>
          <wp:inline distT="0" distB="0" distL="0" distR="0" wp14:anchorId="4F0346F1" wp14:editId="4BC56FA8">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14:paraId="386F6BBF" w14:textId="77777777" w:rsidR="003F27D6" w:rsidRDefault="003F27D6" w:rsidP="00D82EDB"/>
    <w:p w14:paraId="25854FC3" w14:textId="77777777" w:rsidR="003F27D6" w:rsidRDefault="003F27D6" w:rsidP="00D82EDB"/>
    <w:p w14:paraId="0651A95C" w14:textId="77777777" w:rsidR="003F27D6" w:rsidRDefault="003F27D6" w:rsidP="00D82EDB"/>
    <w:p w14:paraId="05DAE6C6" w14:textId="77777777" w:rsidR="003F27D6" w:rsidRDefault="003F27D6" w:rsidP="00D82EDB"/>
    <w:p w14:paraId="39D3DDD2" w14:textId="77777777" w:rsidR="003F27D6" w:rsidRDefault="003F27D6" w:rsidP="00D82EDB"/>
    <w:p w14:paraId="0FF19B5B" w14:textId="77777777" w:rsidR="003F27D6" w:rsidRDefault="003F27D6" w:rsidP="00D82EDB"/>
    <w:p w14:paraId="42E1B246" w14:textId="77777777" w:rsidR="003F27D6" w:rsidRDefault="003F27D6" w:rsidP="00D82EDB"/>
    <w:p w14:paraId="6780F474" w14:textId="77777777"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14:paraId="592EFBDA" w14:textId="2F1CDC18" w:rsidR="003F27D6" w:rsidRPr="003F27D6" w:rsidRDefault="003F27D6"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r w:rsidR="0003036E">
        <w:rPr>
          <w:rFonts w:ascii="Cambria" w:eastAsia="Times New Roman" w:hAnsi="Cambria" w:cs="Times New Roman"/>
          <w:color w:val="17365D"/>
          <w:spacing w:val="5"/>
          <w:kern w:val="28"/>
          <w:sz w:val="52"/>
          <w:szCs w:val="52"/>
        </w:rPr>
        <w:t>Visma Flyt Sikker sak</w:t>
      </w:r>
    </w:p>
    <w:p w14:paraId="7A80C1BE" w14:textId="77777777" w:rsidR="003F27D6" w:rsidRPr="003F27D6" w:rsidRDefault="003F27D6" w:rsidP="003F27D6">
      <w:pPr>
        <w:rPr>
          <w:rFonts w:eastAsia="Calibri" w:cs="Times New Roman"/>
        </w:rPr>
      </w:pPr>
    </w:p>
    <w:p w14:paraId="38959747" w14:textId="77777777" w:rsidR="003F27D6" w:rsidRPr="003F27D6" w:rsidRDefault="003F27D6" w:rsidP="003F27D6">
      <w:pPr>
        <w:rPr>
          <w:rFonts w:eastAsia="Calibri" w:cs="Times New Roman"/>
        </w:rPr>
      </w:pPr>
    </w:p>
    <w:p w14:paraId="5DD93F01" w14:textId="77777777" w:rsidR="003F27D6" w:rsidRDefault="003F27D6" w:rsidP="00D82EDB"/>
    <w:p w14:paraId="7252FCC0" w14:textId="77777777" w:rsidR="003F27D6" w:rsidRDefault="003F27D6" w:rsidP="00D82EDB"/>
    <w:p w14:paraId="74B74776" w14:textId="77777777" w:rsidR="003F27D6" w:rsidRDefault="003F27D6" w:rsidP="00D82EDB"/>
    <w:p w14:paraId="363D617E" w14:textId="77777777" w:rsidR="003F27D6" w:rsidRDefault="003F27D6" w:rsidP="00D82EDB"/>
    <w:p w14:paraId="6BD200B4" w14:textId="77777777" w:rsidR="003F27D6" w:rsidRDefault="003F27D6" w:rsidP="00D82EDB"/>
    <w:p w14:paraId="7271E2BD" w14:textId="77777777"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14:paraId="1614557D" w14:textId="77777777" w:rsidR="004736FF" w:rsidRDefault="004736FF">
          <w:pPr>
            <w:pStyle w:val="Overskriftforinnholdsfortegnelse"/>
          </w:pPr>
          <w:r>
            <w:t>Innhold</w:t>
          </w:r>
        </w:p>
        <w:p w14:paraId="25205462" w14:textId="77777777" w:rsidR="005B4457" w:rsidRDefault="005B4457">
          <w:pPr>
            <w:pStyle w:val="INNH1"/>
            <w:tabs>
              <w:tab w:val="right" w:leader="dot" w:pos="9062"/>
            </w:tabs>
            <w:rPr>
              <w:b/>
              <w:bCs/>
            </w:rPr>
          </w:pPr>
        </w:p>
        <w:p w14:paraId="7998378C" w14:textId="0BB00F8A" w:rsidR="00D9377B"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88223302" w:history="1">
            <w:r w:rsidR="00D9377B" w:rsidRPr="002D0F23">
              <w:rPr>
                <w:rStyle w:val="Hyperkobling"/>
                <w:noProof/>
              </w:rPr>
              <w:t>Innledning</w:t>
            </w:r>
            <w:r w:rsidR="00D9377B">
              <w:rPr>
                <w:noProof/>
                <w:webHidden/>
              </w:rPr>
              <w:tab/>
            </w:r>
            <w:r w:rsidR="00D9377B">
              <w:rPr>
                <w:noProof/>
                <w:webHidden/>
              </w:rPr>
              <w:fldChar w:fldCharType="begin"/>
            </w:r>
            <w:r w:rsidR="00D9377B">
              <w:rPr>
                <w:noProof/>
                <w:webHidden/>
              </w:rPr>
              <w:instrText xml:space="preserve"> PAGEREF _Toc88223302 \h </w:instrText>
            </w:r>
            <w:r w:rsidR="00D9377B">
              <w:rPr>
                <w:noProof/>
                <w:webHidden/>
              </w:rPr>
            </w:r>
            <w:r w:rsidR="00D9377B">
              <w:rPr>
                <w:noProof/>
                <w:webHidden/>
              </w:rPr>
              <w:fldChar w:fldCharType="separate"/>
            </w:r>
            <w:r w:rsidR="00D9377B">
              <w:rPr>
                <w:noProof/>
                <w:webHidden/>
              </w:rPr>
              <w:t>2</w:t>
            </w:r>
            <w:r w:rsidR="00D9377B">
              <w:rPr>
                <w:noProof/>
                <w:webHidden/>
              </w:rPr>
              <w:fldChar w:fldCharType="end"/>
            </w:r>
          </w:hyperlink>
        </w:p>
        <w:p w14:paraId="5F97ED4B" w14:textId="6BF6EFBD" w:rsidR="00D9377B" w:rsidRDefault="00D9377B">
          <w:pPr>
            <w:pStyle w:val="INNH1"/>
            <w:tabs>
              <w:tab w:val="right" w:leader="dot" w:pos="9062"/>
            </w:tabs>
            <w:rPr>
              <w:rFonts w:asciiTheme="minorHAnsi" w:eastAsiaTheme="minorEastAsia" w:hAnsiTheme="minorHAnsi" w:cstheme="minorBidi"/>
              <w:noProof/>
              <w:lang w:eastAsia="nb-NO"/>
            </w:rPr>
          </w:pPr>
          <w:hyperlink w:anchor="_Toc88223303" w:history="1">
            <w:r w:rsidRPr="002D0F23">
              <w:rPr>
                <w:rStyle w:val="Hyperkobling"/>
                <w:noProof/>
              </w:rPr>
              <w:t>Mottak</w:t>
            </w:r>
            <w:r>
              <w:rPr>
                <w:noProof/>
                <w:webHidden/>
              </w:rPr>
              <w:tab/>
            </w:r>
            <w:r>
              <w:rPr>
                <w:noProof/>
                <w:webHidden/>
              </w:rPr>
              <w:fldChar w:fldCharType="begin"/>
            </w:r>
            <w:r>
              <w:rPr>
                <w:noProof/>
                <w:webHidden/>
              </w:rPr>
              <w:instrText xml:space="preserve"> PAGEREF _Toc88223303 \h </w:instrText>
            </w:r>
            <w:r>
              <w:rPr>
                <w:noProof/>
                <w:webHidden/>
              </w:rPr>
            </w:r>
            <w:r>
              <w:rPr>
                <w:noProof/>
                <w:webHidden/>
              </w:rPr>
              <w:fldChar w:fldCharType="separate"/>
            </w:r>
            <w:r>
              <w:rPr>
                <w:noProof/>
                <w:webHidden/>
              </w:rPr>
              <w:t>2</w:t>
            </w:r>
            <w:r>
              <w:rPr>
                <w:noProof/>
                <w:webHidden/>
              </w:rPr>
              <w:fldChar w:fldCharType="end"/>
            </w:r>
          </w:hyperlink>
        </w:p>
        <w:p w14:paraId="627744C3" w14:textId="75A95DD8" w:rsidR="00D9377B" w:rsidRDefault="00D9377B">
          <w:pPr>
            <w:pStyle w:val="INNH1"/>
            <w:tabs>
              <w:tab w:val="right" w:leader="dot" w:pos="9062"/>
            </w:tabs>
            <w:rPr>
              <w:rFonts w:asciiTheme="minorHAnsi" w:eastAsiaTheme="minorEastAsia" w:hAnsiTheme="minorHAnsi" w:cstheme="minorBidi"/>
              <w:noProof/>
              <w:lang w:eastAsia="nb-NO"/>
            </w:rPr>
          </w:pPr>
          <w:hyperlink w:anchor="_Toc88223304" w:history="1">
            <w:r w:rsidRPr="002D0F23">
              <w:rPr>
                <w:rStyle w:val="Hyperkobling"/>
                <w:noProof/>
              </w:rPr>
              <w:t>Åpning og sortering</w:t>
            </w:r>
            <w:r>
              <w:rPr>
                <w:noProof/>
                <w:webHidden/>
              </w:rPr>
              <w:tab/>
            </w:r>
            <w:r>
              <w:rPr>
                <w:noProof/>
                <w:webHidden/>
              </w:rPr>
              <w:fldChar w:fldCharType="begin"/>
            </w:r>
            <w:r>
              <w:rPr>
                <w:noProof/>
                <w:webHidden/>
              </w:rPr>
              <w:instrText xml:space="preserve"> PAGEREF _Toc88223304 \h </w:instrText>
            </w:r>
            <w:r>
              <w:rPr>
                <w:noProof/>
                <w:webHidden/>
              </w:rPr>
            </w:r>
            <w:r>
              <w:rPr>
                <w:noProof/>
                <w:webHidden/>
              </w:rPr>
              <w:fldChar w:fldCharType="separate"/>
            </w:r>
            <w:r>
              <w:rPr>
                <w:noProof/>
                <w:webHidden/>
              </w:rPr>
              <w:t>2</w:t>
            </w:r>
            <w:r>
              <w:rPr>
                <w:noProof/>
                <w:webHidden/>
              </w:rPr>
              <w:fldChar w:fldCharType="end"/>
            </w:r>
          </w:hyperlink>
        </w:p>
        <w:p w14:paraId="1495E9F9" w14:textId="03212A25" w:rsidR="00D9377B" w:rsidRDefault="00D9377B">
          <w:pPr>
            <w:pStyle w:val="INNH1"/>
            <w:tabs>
              <w:tab w:val="right" w:leader="dot" w:pos="9062"/>
            </w:tabs>
            <w:rPr>
              <w:rFonts w:asciiTheme="minorHAnsi" w:eastAsiaTheme="minorEastAsia" w:hAnsiTheme="minorHAnsi" w:cstheme="minorBidi"/>
              <w:noProof/>
              <w:lang w:eastAsia="nb-NO"/>
            </w:rPr>
          </w:pPr>
          <w:hyperlink w:anchor="_Toc88223305" w:history="1">
            <w:r w:rsidRPr="002D0F23">
              <w:rPr>
                <w:rStyle w:val="Hyperkobling"/>
                <w:noProof/>
              </w:rPr>
              <w:t>Skanning</w:t>
            </w:r>
            <w:r>
              <w:rPr>
                <w:noProof/>
                <w:webHidden/>
              </w:rPr>
              <w:tab/>
            </w:r>
            <w:r>
              <w:rPr>
                <w:noProof/>
                <w:webHidden/>
              </w:rPr>
              <w:fldChar w:fldCharType="begin"/>
            </w:r>
            <w:r>
              <w:rPr>
                <w:noProof/>
                <w:webHidden/>
              </w:rPr>
              <w:instrText xml:space="preserve"> PAGEREF _Toc88223305 \h </w:instrText>
            </w:r>
            <w:r>
              <w:rPr>
                <w:noProof/>
                <w:webHidden/>
              </w:rPr>
            </w:r>
            <w:r>
              <w:rPr>
                <w:noProof/>
                <w:webHidden/>
              </w:rPr>
              <w:fldChar w:fldCharType="separate"/>
            </w:r>
            <w:r>
              <w:rPr>
                <w:noProof/>
                <w:webHidden/>
              </w:rPr>
              <w:t>3</w:t>
            </w:r>
            <w:r>
              <w:rPr>
                <w:noProof/>
                <w:webHidden/>
              </w:rPr>
              <w:fldChar w:fldCharType="end"/>
            </w:r>
          </w:hyperlink>
        </w:p>
        <w:p w14:paraId="563DB5F8" w14:textId="64D9D3F4" w:rsidR="00D9377B" w:rsidRDefault="00D9377B">
          <w:pPr>
            <w:pStyle w:val="INNH1"/>
            <w:tabs>
              <w:tab w:val="right" w:leader="dot" w:pos="9062"/>
            </w:tabs>
            <w:rPr>
              <w:rFonts w:asciiTheme="minorHAnsi" w:eastAsiaTheme="minorEastAsia" w:hAnsiTheme="minorHAnsi" w:cstheme="minorBidi"/>
              <w:noProof/>
              <w:lang w:eastAsia="nb-NO"/>
            </w:rPr>
          </w:pPr>
          <w:hyperlink w:anchor="_Toc88223306" w:history="1">
            <w:r w:rsidRPr="002D0F23">
              <w:rPr>
                <w:rStyle w:val="Hyperkobling"/>
                <w:noProof/>
              </w:rPr>
              <w:t>Registrering og distribusjon</w:t>
            </w:r>
            <w:r>
              <w:rPr>
                <w:noProof/>
                <w:webHidden/>
              </w:rPr>
              <w:tab/>
            </w:r>
            <w:r>
              <w:rPr>
                <w:noProof/>
                <w:webHidden/>
              </w:rPr>
              <w:fldChar w:fldCharType="begin"/>
            </w:r>
            <w:r>
              <w:rPr>
                <w:noProof/>
                <w:webHidden/>
              </w:rPr>
              <w:instrText xml:space="preserve"> PAGEREF _Toc88223306 \h </w:instrText>
            </w:r>
            <w:r>
              <w:rPr>
                <w:noProof/>
                <w:webHidden/>
              </w:rPr>
            </w:r>
            <w:r>
              <w:rPr>
                <w:noProof/>
                <w:webHidden/>
              </w:rPr>
              <w:fldChar w:fldCharType="separate"/>
            </w:r>
            <w:r>
              <w:rPr>
                <w:noProof/>
                <w:webHidden/>
              </w:rPr>
              <w:t>3</w:t>
            </w:r>
            <w:r>
              <w:rPr>
                <w:noProof/>
                <w:webHidden/>
              </w:rPr>
              <w:fldChar w:fldCharType="end"/>
            </w:r>
          </w:hyperlink>
        </w:p>
        <w:p w14:paraId="187AD3FF" w14:textId="18E68444" w:rsidR="00D9377B" w:rsidRDefault="00D9377B">
          <w:pPr>
            <w:pStyle w:val="INNH1"/>
            <w:tabs>
              <w:tab w:val="right" w:leader="dot" w:pos="9062"/>
            </w:tabs>
            <w:rPr>
              <w:rFonts w:asciiTheme="minorHAnsi" w:eastAsiaTheme="minorEastAsia" w:hAnsiTheme="minorHAnsi" w:cstheme="minorBidi"/>
              <w:noProof/>
              <w:lang w:eastAsia="nb-NO"/>
            </w:rPr>
          </w:pPr>
          <w:hyperlink w:anchor="_Toc88223307" w:history="1">
            <w:r w:rsidRPr="002D0F23">
              <w:rPr>
                <w:rStyle w:val="Hyperkobling"/>
                <w:noProof/>
              </w:rPr>
              <w:t>Utgående og interne dokument</w:t>
            </w:r>
            <w:r>
              <w:rPr>
                <w:noProof/>
                <w:webHidden/>
              </w:rPr>
              <w:tab/>
            </w:r>
            <w:r>
              <w:rPr>
                <w:noProof/>
                <w:webHidden/>
              </w:rPr>
              <w:fldChar w:fldCharType="begin"/>
            </w:r>
            <w:r>
              <w:rPr>
                <w:noProof/>
                <w:webHidden/>
              </w:rPr>
              <w:instrText xml:space="preserve"> PAGEREF _Toc88223307 \h </w:instrText>
            </w:r>
            <w:r>
              <w:rPr>
                <w:noProof/>
                <w:webHidden/>
              </w:rPr>
            </w:r>
            <w:r>
              <w:rPr>
                <w:noProof/>
                <w:webHidden/>
              </w:rPr>
              <w:fldChar w:fldCharType="separate"/>
            </w:r>
            <w:r>
              <w:rPr>
                <w:noProof/>
                <w:webHidden/>
              </w:rPr>
              <w:t>4</w:t>
            </w:r>
            <w:r>
              <w:rPr>
                <w:noProof/>
                <w:webHidden/>
              </w:rPr>
              <w:fldChar w:fldCharType="end"/>
            </w:r>
          </w:hyperlink>
        </w:p>
        <w:p w14:paraId="3B239C81" w14:textId="0E237435" w:rsidR="00D9377B" w:rsidRDefault="00D9377B">
          <w:pPr>
            <w:pStyle w:val="INNH1"/>
            <w:tabs>
              <w:tab w:val="right" w:leader="dot" w:pos="9062"/>
            </w:tabs>
            <w:rPr>
              <w:rFonts w:asciiTheme="minorHAnsi" w:eastAsiaTheme="minorEastAsia" w:hAnsiTheme="minorHAnsi" w:cstheme="minorBidi"/>
              <w:noProof/>
              <w:lang w:eastAsia="nb-NO"/>
            </w:rPr>
          </w:pPr>
          <w:hyperlink w:anchor="_Toc88223308" w:history="1">
            <w:r w:rsidRPr="002D0F23">
              <w:rPr>
                <w:rStyle w:val="Hyperkobling"/>
                <w:noProof/>
              </w:rPr>
              <w:t>Arkiv og arkivering</w:t>
            </w:r>
            <w:r>
              <w:rPr>
                <w:noProof/>
                <w:webHidden/>
              </w:rPr>
              <w:tab/>
            </w:r>
            <w:r>
              <w:rPr>
                <w:noProof/>
                <w:webHidden/>
              </w:rPr>
              <w:fldChar w:fldCharType="begin"/>
            </w:r>
            <w:r>
              <w:rPr>
                <w:noProof/>
                <w:webHidden/>
              </w:rPr>
              <w:instrText xml:space="preserve"> PAGEREF _Toc88223308 \h </w:instrText>
            </w:r>
            <w:r>
              <w:rPr>
                <w:noProof/>
                <w:webHidden/>
              </w:rPr>
            </w:r>
            <w:r>
              <w:rPr>
                <w:noProof/>
                <w:webHidden/>
              </w:rPr>
              <w:fldChar w:fldCharType="separate"/>
            </w:r>
            <w:r>
              <w:rPr>
                <w:noProof/>
                <w:webHidden/>
              </w:rPr>
              <w:t>4</w:t>
            </w:r>
            <w:r>
              <w:rPr>
                <w:noProof/>
                <w:webHidden/>
              </w:rPr>
              <w:fldChar w:fldCharType="end"/>
            </w:r>
          </w:hyperlink>
        </w:p>
        <w:p w14:paraId="6037C38C" w14:textId="03203C92" w:rsidR="00D9377B" w:rsidRDefault="00D9377B">
          <w:pPr>
            <w:pStyle w:val="INNH1"/>
            <w:tabs>
              <w:tab w:val="right" w:leader="dot" w:pos="9062"/>
            </w:tabs>
            <w:rPr>
              <w:rFonts w:asciiTheme="minorHAnsi" w:eastAsiaTheme="minorEastAsia" w:hAnsiTheme="minorHAnsi" w:cstheme="minorBidi"/>
              <w:noProof/>
              <w:lang w:eastAsia="nb-NO"/>
            </w:rPr>
          </w:pPr>
          <w:hyperlink w:anchor="_Toc88223309" w:history="1">
            <w:r w:rsidRPr="002D0F23">
              <w:rPr>
                <w:rStyle w:val="Hyperkobling"/>
                <w:noProof/>
              </w:rPr>
              <w:t>Kvalitetssikring</w:t>
            </w:r>
            <w:r>
              <w:rPr>
                <w:noProof/>
                <w:webHidden/>
              </w:rPr>
              <w:tab/>
            </w:r>
            <w:r>
              <w:rPr>
                <w:noProof/>
                <w:webHidden/>
              </w:rPr>
              <w:fldChar w:fldCharType="begin"/>
            </w:r>
            <w:r>
              <w:rPr>
                <w:noProof/>
                <w:webHidden/>
              </w:rPr>
              <w:instrText xml:space="preserve"> PAGEREF _Toc88223309 \h </w:instrText>
            </w:r>
            <w:r>
              <w:rPr>
                <w:noProof/>
                <w:webHidden/>
              </w:rPr>
            </w:r>
            <w:r>
              <w:rPr>
                <w:noProof/>
                <w:webHidden/>
              </w:rPr>
              <w:fldChar w:fldCharType="separate"/>
            </w:r>
            <w:r>
              <w:rPr>
                <w:noProof/>
                <w:webHidden/>
              </w:rPr>
              <w:t>4</w:t>
            </w:r>
            <w:r>
              <w:rPr>
                <w:noProof/>
                <w:webHidden/>
              </w:rPr>
              <w:fldChar w:fldCharType="end"/>
            </w:r>
          </w:hyperlink>
        </w:p>
        <w:p w14:paraId="5655C506" w14:textId="56B095CD" w:rsidR="00D9377B" w:rsidRDefault="00D9377B">
          <w:pPr>
            <w:pStyle w:val="INNH1"/>
            <w:tabs>
              <w:tab w:val="right" w:leader="dot" w:pos="9062"/>
            </w:tabs>
            <w:rPr>
              <w:rFonts w:asciiTheme="minorHAnsi" w:eastAsiaTheme="minorEastAsia" w:hAnsiTheme="minorHAnsi" w:cstheme="minorBidi"/>
              <w:noProof/>
              <w:lang w:eastAsia="nb-NO"/>
            </w:rPr>
          </w:pPr>
          <w:hyperlink w:anchor="_Toc88223310" w:history="1">
            <w:r w:rsidRPr="002D0F23">
              <w:rPr>
                <w:rStyle w:val="Hyperkobling"/>
                <w:noProof/>
              </w:rPr>
              <w:t>Offentlighetsvurdering og sikkerhet</w:t>
            </w:r>
            <w:r>
              <w:rPr>
                <w:noProof/>
                <w:webHidden/>
              </w:rPr>
              <w:tab/>
            </w:r>
            <w:r>
              <w:rPr>
                <w:noProof/>
                <w:webHidden/>
              </w:rPr>
              <w:fldChar w:fldCharType="begin"/>
            </w:r>
            <w:r>
              <w:rPr>
                <w:noProof/>
                <w:webHidden/>
              </w:rPr>
              <w:instrText xml:space="preserve"> PAGEREF _Toc88223310 \h </w:instrText>
            </w:r>
            <w:r>
              <w:rPr>
                <w:noProof/>
                <w:webHidden/>
              </w:rPr>
            </w:r>
            <w:r>
              <w:rPr>
                <w:noProof/>
                <w:webHidden/>
              </w:rPr>
              <w:fldChar w:fldCharType="separate"/>
            </w:r>
            <w:r>
              <w:rPr>
                <w:noProof/>
                <w:webHidden/>
              </w:rPr>
              <w:t>5</w:t>
            </w:r>
            <w:r>
              <w:rPr>
                <w:noProof/>
                <w:webHidden/>
              </w:rPr>
              <w:fldChar w:fldCharType="end"/>
            </w:r>
          </w:hyperlink>
        </w:p>
        <w:p w14:paraId="337457FD" w14:textId="6479E7BD" w:rsidR="00D9377B" w:rsidRDefault="00D9377B">
          <w:pPr>
            <w:pStyle w:val="INNH1"/>
            <w:tabs>
              <w:tab w:val="right" w:leader="dot" w:pos="9062"/>
            </w:tabs>
            <w:rPr>
              <w:rFonts w:asciiTheme="minorHAnsi" w:eastAsiaTheme="minorEastAsia" w:hAnsiTheme="minorHAnsi" w:cstheme="minorBidi"/>
              <w:noProof/>
              <w:lang w:eastAsia="nb-NO"/>
            </w:rPr>
          </w:pPr>
          <w:hyperlink w:anchor="_Toc88223311" w:history="1">
            <w:r w:rsidRPr="002D0F23">
              <w:rPr>
                <w:rStyle w:val="Hyperkobling"/>
                <w:noProof/>
              </w:rPr>
              <w:t>Systemadministrasjon</w:t>
            </w:r>
            <w:r>
              <w:rPr>
                <w:noProof/>
                <w:webHidden/>
              </w:rPr>
              <w:tab/>
            </w:r>
            <w:r>
              <w:rPr>
                <w:noProof/>
                <w:webHidden/>
              </w:rPr>
              <w:fldChar w:fldCharType="begin"/>
            </w:r>
            <w:r>
              <w:rPr>
                <w:noProof/>
                <w:webHidden/>
              </w:rPr>
              <w:instrText xml:space="preserve"> PAGEREF _Toc88223311 \h </w:instrText>
            </w:r>
            <w:r>
              <w:rPr>
                <w:noProof/>
                <w:webHidden/>
              </w:rPr>
            </w:r>
            <w:r>
              <w:rPr>
                <w:noProof/>
                <w:webHidden/>
              </w:rPr>
              <w:fldChar w:fldCharType="separate"/>
            </w:r>
            <w:r>
              <w:rPr>
                <w:noProof/>
                <w:webHidden/>
              </w:rPr>
              <w:t>5</w:t>
            </w:r>
            <w:r>
              <w:rPr>
                <w:noProof/>
                <w:webHidden/>
              </w:rPr>
              <w:fldChar w:fldCharType="end"/>
            </w:r>
          </w:hyperlink>
        </w:p>
        <w:p w14:paraId="11605277" w14:textId="1A862B90" w:rsidR="00D9377B" w:rsidRDefault="00D9377B">
          <w:pPr>
            <w:pStyle w:val="INNH1"/>
            <w:tabs>
              <w:tab w:val="right" w:leader="dot" w:pos="9062"/>
            </w:tabs>
            <w:rPr>
              <w:rFonts w:asciiTheme="minorHAnsi" w:eastAsiaTheme="minorEastAsia" w:hAnsiTheme="minorHAnsi" w:cstheme="minorBidi"/>
              <w:noProof/>
              <w:lang w:eastAsia="nb-NO"/>
            </w:rPr>
          </w:pPr>
          <w:hyperlink w:anchor="_Toc88223312" w:history="1">
            <w:r w:rsidRPr="002D0F23">
              <w:rPr>
                <w:rStyle w:val="Hyperkobling"/>
                <w:noProof/>
              </w:rPr>
              <w:t>Offentlighet og innsyn</w:t>
            </w:r>
            <w:r>
              <w:rPr>
                <w:noProof/>
                <w:webHidden/>
              </w:rPr>
              <w:tab/>
            </w:r>
            <w:r>
              <w:rPr>
                <w:noProof/>
                <w:webHidden/>
              </w:rPr>
              <w:fldChar w:fldCharType="begin"/>
            </w:r>
            <w:r>
              <w:rPr>
                <w:noProof/>
                <w:webHidden/>
              </w:rPr>
              <w:instrText xml:space="preserve"> PAGEREF _Toc88223312 \h </w:instrText>
            </w:r>
            <w:r>
              <w:rPr>
                <w:noProof/>
                <w:webHidden/>
              </w:rPr>
            </w:r>
            <w:r>
              <w:rPr>
                <w:noProof/>
                <w:webHidden/>
              </w:rPr>
              <w:fldChar w:fldCharType="separate"/>
            </w:r>
            <w:r>
              <w:rPr>
                <w:noProof/>
                <w:webHidden/>
              </w:rPr>
              <w:t>6</w:t>
            </w:r>
            <w:r>
              <w:rPr>
                <w:noProof/>
                <w:webHidden/>
              </w:rPr>
              <w:fldChar w:fldCharType="end"/>
            </w:r>
          </w:hyperlink>
        </w:p>
        <w:p w14:paraId="6CB8B39A" w14:textId="374852A2" w:rsidR="004736FF" w:rsidRDefault="004736FF">
          <w:r>
            <w:rPr>
              <w:b/>
              <w:bCs/>
            </w:rPr>
            <w:fldChar w:fldCharType="end"/>
          </w:r>
        </w:p>
      </w:sdtContent>
    </w:sdt>
    <w:p w14:paraId="04CEFE14" w14:textId="77777777" w:rsidR="003F27D6" w:rsidRDefault="003F27D6" w:rsidP="00D82EDB"/>
    <w:p w14:paraId="13F604BC" w14:textId="77777777" w:rsidR="003F27D6" w:rsidRDefault="003F27D6" w:rsidP="00D82EDB"/>
    <w:p w14:paraId="5C89A522" w14:textId="19BFB698" w:rsidR="00953660" w:rsidRPr="006349CF" w:rsidRDefault="00953660" w:rsidP="006349CF">
      <w:pPr>
        <w:pStyle w:val="Overskrift1"/>
        <w:rPr>
          <w:color w:val="auto"/>
        </w:rPr>
      </w:pPr>
      <w:bookmarkStart w:id="0" w:name="_Toc88223302"/>
      <w:r w:rsidRPr="006349CF">
        <w:rPr>
          <w:color w:val="auto"/>
        </w:rPr>
        <w:lastRenderedPageBreak/>
        <w:t>Innledning</w:t>
      </w:r>
      <w:bookmarkEnd w:id="0"/>
    </w:p>
    <w:p w14:paraId="0A8A4BC1" w14:textId="70C01E16" w:rsidR="003F27D6" w:rsidRDefault="003F27D6" w:rsidP="00D82EDB"/>
    <w:p w14:paraId="0098339B" w14:textId="77777777" w:rsidR="009A2E6F" w:rsidRDefault="009A2E6F" w:rsidP="009A2E6F">
      <w:r>
        <w:t>Visma Flyt Sikker Sak er ikke et arkivsystem, men avleverer dokumentasjon til Visma Samhandling Arkiv (</w:t>
      </w:r>
      <w:proofErr w:type="spellStart"/>
      <w:r>
        <w:t>VSA</w:t>
      </w:r>
      <w:proofErr w:type="spellEnd"/>
      <w:r>
        <w:t xml:space="preserve">) som skytjeneste. Systemet er på sikker sone og har to-faktor pålogging for ansatte med tjenstlig tilgang. Systemet er en «forlengelse» av Visma Flyt Skole og ansatte med tjenstlig tilgang kan gå inn i </w:t>
      </w:r>
      <w:proofErr w:type="spellStart"/>
      <w:r>
        <w:t>VFSS</w:t>
      </w:r>
      <w:proofErr w:type="spellEnd"/>
      <w:r>
        <w:t xml:space="preserve"> fra VFS. Er de innlogget i </w:t>
      </w:r>
      <w:proofErr w:type="spellStart"/>
      <w:r>
        <w:t>VDS</w:t>
      </w:r>
      <w:proofErr w:type="spellEnd"/>
      <w:r>
        <w:t xml:space="preserve"> med Feide, må de logge inn på nytt med </w:t>
      </w:r>
      <w:proofErr w:type="spellStart"/>
      <w:r>
        <w:t>MinID</w:t>
      </w:r>
      <w:proofErr w:type="spellEnd"/>
      <w:r>
        <w:t>.</w:t>
      </w:r>
    </w:p>
    <w:p w14:paraId="6A0062CD" w14:textId="77777777" w:rsidR="009A2E6F" w:rsidRDefault="009A2E6F" w:rsidP="009A2E6F"/>
    <w:p w14:paraId="2BDB33BB" w14:textId="77777777" w:rsidR="009A2E6F" w:rsidRDefault="009A2E6F" w:rsidP="009A2E6F">
      <w:r>
        <w:t xml:space="preserve">Fagsystemet samhandler med eksterne aktører, eks. foresatte, </w:t>
      </w:r>
      <w:proofErr w:type="spellStart"/>
      <w:r>
        <w:t>PPT</w:t>
      </w:r>
      <w:proofErr w:type="spellEnd"/>
      <w:r>
        <w:t xml:space="preserve">, barnevern, med tjenstlig behov via SvarUt og har digital signering via </w:t>
      </w:r>
      <w:proofErr w:type="spellStart"/>
      <w:r>
        <w:t>DigDir</w:t>
      </w:r>
      <w:proofErr w:type="spellEnd"/>
      <w:r>
        <w:t>.</w:t>
      </w:r>
    </w:p>
    <w:p w14:paraId="135C6966" w14:textId="77777777" w:rsidR="009A2E6F" w:rsidRDefault="009A2E6F" w:rsidP="009A2E6F"/>
    <w:p w14:paraId="7329D355" w14:textId="17F8141A" w:rsidR="008F53CB" w:rsidRDefault="009A2E6F" w:rsidP="00EF4E05">
      <w:r>
        <w:t>Mye av det som er nevnt under handler ikke om post/dokumentasjon inn i systemet, men behandling/registrering av data som videre danner grunnlag for dokumentasjon ut av systemet og videre til VSA.</w:t>
      </w:r>
    </w:p>
    <w:p w14:paraId="7688D3A6" w14:textId="37C3F20E" w:rsidR="00D82EDB" w:rsidRPr="0004735A" w:rsidRDefault="00D82EDB" w:rsidP="008F53CB">
      <w:pPr>
        <w:pStyle w:val="Overskrift1"/>
        <w:rPr>
          <w:color w:val="auto"/>
        </w:rPr>
      </w:pPr>
      <w:bookmarkStart w:id="1" w:name="_Toc88223303"/>
      <w:r w:rsidRPr="0004735A">
        <w:rPr>
          <w:color w:val="auto"/>
        </w:rPr>
        <w:t>Mottak</w:t>
      </w:r>
      <w:bookmarkEnd w:id="1"/>
    </w:p>
    <w:p w14:paraId="7A2C6B68" w14:textId="77777777" w:rsidR="0004735A" w:rsidRDefault="0004735A" w:rsidP="0004735A"/>
    <w:p w14:paraId="2E25F02F" w14:textId="77777777" w:rsidR="00981127" w:rsidRDefault="00981127" w:rsidP="00981127">
      <w:r>
        <w:t xml:space="preserve">Posten kommer elektronisk inn i systemet via </w:t>
      </w:r>
      <w:proofErr w:type="spellStart"/>
      <w:r>
        <w:t>SvarInn</w:t>
      </w:r>
      <w:proofErr w:type="spellEnd"/>
      <w:r>
        <w:t xml:space="preserve"> og skolenes organisasjonsnummer.</w:t>
      </w:r>
    </w:p>
    <w:p w14:paraId="007C1870" w14:textId="77777777" w:rsidR="00981127" w:rsidRDefault="00981127" w:rsidP="00981127"/>
    <w:p w14:paraId="33C2409A" w14:textId="77777777" w:rsidR="00981127" w:rsidRDefault="00981127" w:rsidP="00981127">
      <w:r>
        <w:t xml:space="preserve">Det som skal registreres inn i </w:t>
      </w:r>
      <w:proofErr w:type="spellStart"/>
      <w:r>
        <w:t>VFSS</w:t>
      </w:r>
      <w:proofErr w:type="spellEnd"/>
      <w:r>
        <w:t xml:space="preserve"> er dokumenter som inneholder personsensitive opplysninger som må behandles på sikker sone.</w:t>
      </w:r>
    </w:p>
    <w:p w14:paraId="3E352B77" w14:textId="77777777" w:rsidR="00981127" w:rsidRDefault="00981127" w:rsidP="00981127"/>
    <w:p w14:paraId="7648D4F8" w14:textId="33D54131" w:rsidR="002E64E7" w:rsidRDefault="00981127" w:rsidP="00D82EDB">
      <w:r>
        <w:t xml:space="preserve">Eksempel på dette er: møteinnkallinger, referater, henvisninger til </w:t>
      </w:r>
      <w:proofErr w:type="spellStart"/>
      <w:r>
        <w:t>PPT</w:t>
      </w:r>
      <w:proofErr w:type="spellEnd"/>
      <w:r>
        <w:t xml:space="preserve">, sakkyndige vurderinger, vedtak, IOP, evalueringer, brev til og fra skolen, interne notater </w:t>
      </w:r>
      <w:proofErr w:type="gramStart"/>
      <w:r>
        <w:t>vedrørende</w:t>
      </w:r>
      <w:proofErr w:type="gramEnd"/>
      <w:r>
        <w:t xml:space="preserve"> elever, bekymringsmeldinger til barnevern, rapporter til barnevern, skolemiljøsaker mv. (listen er ikke uttømmende) </w:t>
      </w:r>
    </w:p>
    <w:p w14:paraId="631F2C59" w14:textId="77777777" w:rsidR="00D82EDB" w:rsidRPr="0004735A" w:rsidRDefault="00D82EDB" w:rsidP="003F27D6">
      <w:pPr>
        <w:pStyle w:val="Overskrift1"/>
        <w:rPr>
          <w:color w:val="auto"/>
        </w:rPr>
      </w:pPr>
      <w:bookmarkStart w:id="2" w:name="_Toc88223304"/>
      <w:r w:rsidRPr="0004735A">
        <w:rPr>
          <w:color w:val="auto"/>
        </w:rPr>
        <w:t>Åpning og sortering</w:t>
      </w:r>
      <w:bookmarkEnd w:id="2"/>
    </w:p>
    <w:p w14:paraId="3DF52EB8" w14:textId="77777777" w:rsidR="0004735A" w:rsidRDefault="0004735A" w:rsidP="0004735A"/>
    <w:p w14:paraId="18D54E3F" w14:textId="77777777" w:rsidR="00F112E9" w:rsidRDefault="00F112E9" w:rsidP="00F112E9">
      <w:r>
        <w:t xml:space="preserve">All elektronisk post til skolenes organisasjonsnummer rutes inn til </w:t>
      </w:r>
      <w:proofErr w:type="spellStart"/>
      <w:r>
        <w:t>VFSS</w:t>
      </w:r>
      <w:proofErr w:type="spellEnd"/>
      <w:r>
        <w:t xml:space="preserve">, og i de tilfeller der innkommen post ikke skal behandles i </w:t>
      </w:r>
      <w:proofErr w:type="spellStart"/>
      <w:r>
        <w:t>VFSS</w:t>
      </w:r>
      <w:proofErr w:type="spellEnd"/>
      <w:r>
        <w:t xml:space="preserve"> registreres ikke disse inn til skolene. Disse dokumentene lastes ned fra KF forvaltning og sendes over kryptert til postmottak@rana.kommune.no i kryptert for i elements. Passord sendes i egen e-post.  I de tilfeller saksnummer er kjent skrives dette i e-posten. </w:t>
      </w:r>
    </w:p>
    <w:p w14:paraId="4A279749" w14:textId="77777777" w:rsidR="00F112E9" w:rsidRDefault="00F112E9" w:rsidP="00F112E9"/>
    <w:p w14:paraId="33A13FC8" w14:textId="1732CDD2" w:rsidR="00A54B10" w:rsidRDefault="00F112E9" w:rsidP="00A54B10">
      <w:r>
        <w:t xml:space="preserve">I de tilfeller der det kommer inn elektronisk post til postmottak som ikke skal </w:t>
      </w:r>
      <w:proofErr w:type="spellStart"/>
      <w:r>
        <w:t>registeres</w:t>
      </w:r>
      <w:proofErr w:type="spellEnd"/>
      <w:r>
        <w:t xml:space="preserve"> inn i elements (iht. opplisting i "mottak" og liste nederst i dokumentet) oppretter arkivet en samlesak i elements og setter systemadministrator for fagsystemet som saksbehandler. </w:t>
      </w:r>
      <w:proofErr w:type="spellStart"/>
      <w:r>
        <w:t>Systemadministator</w:t>
      </w:r>
      <w:proofErr w:type="spellEnd"/>
      <w:r>
        <w:t xml:space="preserve"> blir da ansvarlig for å laste ned dokumentet og registrere det inn som </w:t>
      </w:r>
      <w:proofErr w:type="spellStart"/>
      <w:r>
        <w:t>elektornisk</w:t>
      </w:r>
      <w:proofErr w:type="spellEnd"/>
      <w:r>
        <w:t xml:space="preserve"> post i </w:t>
      </w:r>
      <w:proofErr w:type="spellStart"/>
      <w:r>
        <w:t>VFSS</w:t>
      </w:r>
      <w:proofErr w:type="spellEnd"/>
      <w:r>
        <w:t xml:space="preserve">. Dokument som mellomlagres på PC slettes umiddelbart etter at det er lastet inn i </w:t>
      </w:r>
      <w:proofErr w:type="spellStart"/>
      <w:r>
        <w:t>VFSS</w:t>
      </w:r>
      <w:proofErr w:type="spellEnd"/>
      <w:r>
        <w:t xml:space="preserve">. Dokument i elements settes som utgått/flyttet når det er håndtert. </w:t>
      </w:r>
    </w:p>
    <w:p w14:paraId="31EAF1C8" w14:textId="1D4A5BC0" w:rsidR="00F112E9" w:rsidRDefault="00F112E9" w:rsidP="00A54B10"/>
    <w:tbl>
      <w:tblPr>
        <w:tblStyle w:val="Tabellrutenett"/>
        <w:tblW w:w="0" w:type="auto"/>
        <w:tblLook w:val="04A0" w:firstRow="1" w:lastRow="0" w:firstColumn="1" w:lastColumn="0" w:noHBand="0" w:noVBand="1"/>
      </w:tblPr>
      <w:tblGrid>
        <w:gridCol w:w="4531"/>
        <w:gridCol w:w="4531"/>
      </w:tblGrid>
      <w:tr w:rsidR="0035045B" w14:paraId="3D1C0263" w14:textId="77777777" w:rsidTr="0035045B">
        <w:tc>
          <w:tcPr>
            <w:tcW w:w="4531" w:type="dxa"/>
          </w:tcPr>
          <w:p w14:paraId="6EDB4220" w14:textId="7D61A69C" w:rsidR="0035045B" w:rsidRPr="002D0521" w:rsidRDefault="00575015" w:rsidP="00A54B10">
            <w:pPr>
              <w:rPr>
                <w:rFonts w:asciiTheme="minorHAnsi" w:hAnsiTheme="minorHAnsi" w:cstheme="minorHAnsi"/>
                <w:b/>
                <w:bCs/>
              </w:rPr>
            </w:pPr>
            <w:r w:rsidRPr="002D0521">
              <w:rPr>
                <w:rFonts w:asciiTheme="minorHAnsi" w:hAnsiTheme="minorHAnsi" w:cstheme="minorHAnsi"/>
                <w:b/>
                <w:bCs/>
              </w:rPr>
              <w:t>Hva som skal i Sikker sak</w:t>
            </w:r>
          </w:p>
        </w:tc>
        <w:tc>
          <w:tcPr>
            <w:tcW w:w="4531" w:type="dxa"/>
          </w:tcPr>
          <w:p w14:paraId="28D8F99F" w14:textId="77777777" w:rsidR="000667E7" w:rsidRDefault="002D0521" w:rsidP="00A54B10">
            <w:pPr>
              <w:rPr>
                <w:rFonts w:asciiTheme="minorHAnsi" w:hAnsiTheme="minorHAnsi" w:cstheme="minorHAnsi"/>
                <w:b/>
                <w:bCs/>
              </w:rPr>
            </w:pPr>
            <w:r w:rsidRPr="002D0521">
              <w:rPr>
                <w:rFonts w:asciiTheme="minorHAnsi" w:hAnsiTheme="minorHAnsi" w:cstheme="minorHAnsi"/>
                <w:b/>
                <w:bCs/>
              </w:rPr>
              <w:t xml:space="preserve">Hva som skal i elements </w:t>
            </w:r>
          </w:p>
          <w:p w14:paraId="6C84C8E6" w14:textId="5193A976" w:rsidR="0035045B" w:rsidRPr="002D0521" w:rsidRDefault="002D0521" w:rsidP="00A54B10">
            <w:pPr>
              <w:rPr>
                <w:rFonts w:asciiTheme="minorHAnsi" w:hAnsiTheme="minorHAnsi" w:cstheme="minorHAnsi"/>
                <w:b/>
                <w:bCs/>
              </w:rPr>
            </w:pPr>
            <w:r w:rsidRPr="002D0521">
              <w:rPr>
                <w:rFonts w:asciiTheme="minorHAnsi" w:hAnsiTheme="minorHAnsi" w:cstheme="minorHAnsi"/>
                <w:b/>
                <w:bCs/>
              </w:rPr>
              <w:t xml:space="preserve">(ekstern post/ fra Visma </w:t>
            </w:r>
            <w:proofErr w:type="spellStart"/>
            <w:r w:rsidRPr="002D0521">
              <w:rPr>
                <w:rFonts w:asciiTheme="minorHAnsi" w:hAnsiTheme="minorHAnsi" w:cstheme="minorHAnsi"/>
                <w:b/>
                <w:bCs/>
              </w:rPr>
              <w:t>FLyt</w:t>
            </w:r>
            <w:proofErr w:type="spellEnd"/>
            <w:r w:rsidRPr="002D0521">
              <w:rPr>
                <w:rFonts w:asciiTheme="minorHAnsi" w:hAnsiTheme="minorHAnsi" w:cstheme="minorHAnsi"/>
                <w:b/>
                <w:bCs/>
              </w:rPr>
              <w:t xml:space="preserve"> Skole)</w:t>
            </w:r>
          </w:p>
        </w:tc>
      </w:tr>
      <w:tr w:rsidR="0035045B" w14:paraId="26DB04F2" w14:textId="77777777" w:rsidTr="0035045B">
        <w:tc>
          <w:tcPr>
            <w:tcW w:w="4531" w:type="dxa"/>
          </w:tcPr>
          <w:p w14:paraId="5864E3E8" w14:textId="77777777" w:rsidR="0035045B" w:rsidRPr="002D0521" w:rsidRDefault="0035045B" w:rsidP="0035045B">
            <w:pPr>
              <w:pStyle w:val="NormalWeb"/>
              <w:rPr>
                <w:rFonts w:asciiTheme="minorHAnsi" w:hAnsiTheme="minorHAnsi" w:cstheme="minorHAnsi"/>
                <w:color w:val="000000"/>
                <w:sz w:val="22"/>
                <w:szCs w:val="22"/>
              </w:rPr>
            </w:pPr>
            <w:r w:rsidRPr="002D0521">
              <w:rPr>
                <w:rFonts w:asciiTheme="minorHAnsi" w:hAnsiTheme="minorHAnsi" w:cstheme="minorHAnsi"/>
                <w:color w:val="000000"/>
                <w:sz w:val="22"/>
                <w:szCs w:val="22"/>
              </w:rPr>
              <w:t>(listen er ikke uttømmende) </w:t>
            </w:r>
          </w:p>
          <w:p w14:paraId="31880F94"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møteinnkallinger,</w:t>
            </w:r>
          </w:p>
          <w:p w14:paraId="4BCA6181"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referater,</w:t>
            </w:r>
          </w:p>
          <w:p w14:paraId="2E0B694E"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 xml:space="preserve">henvisninger til </w:t>
            </w:r>
            <w:proofErr w:type="spellStart"/>
            <w:r w:rsidRPr="002D0521">
              <w:rPr>
                <w:rFonts w:asciiTheme="minorHAnsi" w:hAnsiTheme="minorHAnsi" w:cstheme="minorHAnsi"/>
                <w:color w:val="000000"/>
              </w:rPr>
              <w:t>PPT</w:t>
            </w:r>
            <w:proofErr w:type="spellEnd"/>
            <w:r w:rsidRPr="002D0521">
              <w:rPr>
                <w:rFonts w:asciiTheme="minorHAnsi" w:hAnsiTheme="minorHAnsi" w:cstheme="minorHAnsi"/>
                <w:color w:val="000000"/>
              </w:rPr>
              <w:t>,</w:t>
            </w:r>
          </w:p>
          <w:p w14:paraId="06D3AE34"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sakkyndige vurderinger,</w:t>
            </w:r>
          </w:p>
          <w:p w14:paraId="01CEC4B4"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vedtak,</w:t>
            </w:r>
          </w:p>
          <w:p w14:paraId="745CEFA0"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IOP,</w:t>
            </w:r>
          </w:p>
          <w:p w14:paraId="2C61BCD9"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lastRenderedPageBreak/>
              <w:t>evalueringer,</w:t>
            </w:r>
          </w:p>
          <w:p w14:paraId="3C9694A5"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brev til og fra skolen,</w:t>
            </w:r>
          </w:p>
          <w:p w14:paraId="77D1402D"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 xml:space="preserve">interne notater </w:t>
            </w:r>
            <w:proofErr w:type="gramStart"/>
            <w:r w:rsidRPr="002D0521">
              <w:rPr>
                <w:rFonts w:asciiTheme="minorHAnsi" w:hAnsiTheme="minorHAnsi" w:cstheme="minorHAnsi"/>
                <w:color w:val="000000"/>
              </w:rPr>
              <w:t>vedrørende</w:t>
            </w:r>
            <w:proofErr w:type="gramEnd"/>
            <w:r w:rsidRPr="002D0521">
              <w:rPr>
                <w:rFonts w:asciiTheme="minorHAnsi" w:hAnsiTheme="minorHAnsi" w:cstheme="minorHAnsi"/>
                <w:color w:val="000000"/>
              </w:rPr>
              <w:t xml:space="preserve"> elever,</w:t>
            </w:r>
          </w:p>
          <w:p w14:paraId="3197EE11"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bekymringsmeldinger til barnevern,</w:t>
            </w:r>
          </w:p>
          <w:p w14:paraId="2C94D56C"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rapporter til barnevern,</w:t>
            </w:r>
          </w:p>
          <w:p w14:paraId="64CC6281" w14:textId="77777777" w:rsidR="0035045B" w:rsidRPr="002D0521" w:rsidRDefault="0035045B" w:rsidP="0035045B">
            <w:pPr>
              <w:numPr>
                <w:ilvl w:val="0"/>
                <w:numId w:val="26"/>
              </w:numPr>
              <w:spacing w:before="100" w:beforeAutospacing="1" w:after="100" w:afterAutospacing="1"/>
              <w:rPr>
                <w:rFonts w:asciiTheme="minorHAnsi" w:hAnsiTheme="minorHAnsi" w:cstheme="minorHAnsi"/>
                <w:color w:val="000000"/>
              </w:rPr>
            </w:pPr>
            <w:r w:rsidRPr="002D0521">
              <w:rPr>
                <w:rFonts w:asciiTheme="minorHAnsi" w:hAnsiTheme="minorHAnsi" w:cstheme="minorHAnsi"/>
                <w:color w:val="000000"/>
              </w:rPr>
              <w:t>skolemiljøsaker</w:t>
            </w:r>
          </w:p>
          <w:p w14:paraId="769459EB" w14:textId="77777777" w:rsidR="0035045B" w:rsidRPr="002D0521" w:rsidRDefault="0035045B" w:rsidP="00A54B10">
            <w:pPr>
              <w:rPr>
                <w:rFonts w:asciiTheme="minorHAnsi" w:hAnsiTheme="minorHAnsi" w:cstheme="minorHAnsi"/>
              </w:rPr>
            </w:pPr>
          </w:p>
        </w:tc>
        <w:tc>
          <w:tcPr>
            <w:tcW w:w="4531" w:type="dxa"/>
          </w:tcPr>
          <w:p w14:paraId="194F9FAE" w14:textId="77777777" w:rsidR="0055176A" w:rsidRPr="002D0521" w:rsidRDefault="0055176A" w:rsidP="0055176A">
            <w:p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lastRenderedPageBreak/>
              <w:t>(listen er ikke uttømmende) </w:t>
            </w:r>
          </w:p>
          <w:p w14:paraId="1EAD9946"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skoleskyss</w:t>
            </w:r>
          </w:p>
          <w:p w14:paraId="04DDDBB7"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permisjonssøknader på elever</w:t>
            </w:r>
          </w:p>
          <w:p w14:paraId="4E42A152"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skolebytte</w:t>
            </w:r>
          </w:p>
          <w:p w14:paraId="6D339636"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proofErr w:type="spellStart"/>
            <w:r w:rsidRPr="002D0521">
              <w:rPr>
                <w:rFonts w:asciiTheme="minorHAnsi" w:eastAsia="Times New Roman" w:hAnsiTheme="minorHAnsi" w:cstheme="minorHAnsi"/>
                <w:color w:val="000000"/>
                <w:lang w:eastAsia="nb-NO"/>
              </w:rPr>
              <w:t>SFO</w:t>
            </w:r>
            <w:proofErr w:type="spellEnd"/>
            <w:r w:rsidRPr="002D0521">
              <w:rPr>
                <w:rFonts w:asciiTheme="minorHAnsi" w:eastAsia="Times New Roman" w:hAnsiTheme="minorHAnsi" w:cstheme="minorHAnsi"/>
                <w:color w:val="000000"/>
                <w:lang w:eastAsia="nb-NO"/>
              </w:rPr>
              <w:t xml:space="preserve"> søknader og vedtak</w:t>
            </w:r>
          </w:p>
          <w:p w14:paraId="6F168422"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karakteroppgjør og varsler i forbindelse med karakterer </w:t>
            </w:r>
          </w:p>
          <w:p w14:paraId="4DD8098E"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lastRenderedPageBreak/>
              <w:t>fravær og anmerkninger</w:t>
            </w:r>
          </w:p>
          <w:p w14:paraId="73F37A81"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flyttemeldinger på elever</w:t>
            </w:r>
          </w:p>
          <w:p w14:paraId="5EAF929C"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dokumenter i forbindelse med privatskole</w:t>
            </w:r>
          </w:p>
          <w:p w14:paraId="10984C4F"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samtykkeerklæringer</w:t>
            </w:r>
          </w:p>
          <w:p w14:paraId="3DB419D0"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søknad om enkeltvedtak og ressursdekning for elever i fosterhjem og på privatskole</w:t>
            </w:r>
          </w:p>
          <w:p w14:paraId="414F135C" w14:textId="77777777"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avtaler om delt samvær</w:t>
            </w:r>
          </w:p>
          <w:p w14:paraId="11A67F40" w14:textId="706C959A" w:rsidR="0055176A" w:rsidRPr="002D0521" w:rsidRDefault="0055176A" w:rsidP="0055176A">
            <w:pPr>
              <w:numPr>
                <w:ilvl w:val="0"/>
                <w:numId w:val="27"/>
              </w:numPr>
              <w:shd w:val="clear" w:color="auto" w:fill="FFFFFF"/>
              <w:spacing w:before="100" w:beforeAutospacing="1" w:after="100" w:afterAutospacing="1"/>
              <w:rPr>
                <w:rFonts w:asciiTheme="minorHAnsi" w:eastAsia="Times New Roman" w:hAnsiTheme="minorHAnsi" w:cstheme="minorHAnsi"/>
                <w:color w:val="000000"/>
                <w:lang w:eastAsia="nb-NO"/>
              </w:rPr>
            </w:pPr>
            <w:r w:rsidRPr="002D0521">
              <w:rPr>
                <w:rFonts w:asciiTheme="minorHAnsi" w:eastAsia="Times New Roman" w:hAnsiTheme="minorHAnsi" w:cstheme="minorHAnsi"/>
                <w:color w:val="000000"/>
                <w:lang w:eastAsia="nb-NO"/>
              </w:rPr>
              <w:t>skoleadministrativ post</w:t>
            </w:r>
          </w:p>
          <w:p w14:paraId="344A70ED" w14:textId="77777777" w:rsidR="0035045B" w:rsidRPr="000C6998" w:rsidRDefault="0035045B" w:rsidP="00A54B10">
            <w:pPr>
              <w:rPr>
                <w:rFonts w:asciiTheme="minorHAnsi" w:hAnsiTheme="minorHAnsi" w:cstheme="minorHAnsi"/>
              </w:rPr>
            </w:pPr>
          </w:p>
        </w:tc>
      </w:tr>
    </w:tbl>
    <w:p w14:paraId="48AEA346" w14:textId="77777777" w:rsidR="00F112E9" w:rsidRDefault="00F112E9" w:rsidP="00A54B10"/>
    <w:p w14:paraId="771FC43E" w14:textId="77777777" w:rsidR="00C50CEC" w:rsidRPr="0004735A" w:rsidRDefault="00C14510" w:rsidP="003F27D6">
      <w:pPr>
        <w:pStyle w:val="Overskrift1"/>
        <w:rPr>
          <w:color w:val="auto"/>
        </w:rPr>
      </w:pPr>
      <w:bookmarkStart w:id="3" w:name="_Toc88223305"/>
      <w:r w:rsidRPr="0004735A">
        <w:rPr>
          <w:color w:val="auto"/>
        </w:rPr>
        <w:t>Skanning</w:t>
      </w:r>
      <w:bookmarkEnd w:id="3"/>
    </w:p>
    <w:p w14:paraId="18B864CE" w14:textId="77777777" w:rsidR="0004735A" w:rsidRDefault="0004735A" w:rsidP="0004735A"/>
    <w:p w14:paraId="702F6D05" w14:textId="77777777" w:rsidR="002A4C1E" w:rsidRDefault="002A4C1E" w:rsidP="002A4C1E">
      <w:r>
        <w:t xml:space="preserve">Eventuelle dokumenter som kommer inn på papir leveres til postfordeler som </w:t>
      </w:r>
      <w:proofErr w:type="spellStart"/>
      <w:r>
        <w:t>scanner</w:t>
      </w:r>
      <w:proofErr w:type="spellEnd"/>
      <w:r>
        <w:t xml:space="preserve"> disse inn til aktuell sak via </w:t>
      </w:r>
      <w:proofErr w:type="spellStart"/>
      <w:r>
        <w:t>SafeQ</w:t>
      </w:r>
      <w:proofErr w:type="spellEnd"/>
      <w:r>
        <w:t>.</w:t>
      </w:r>
    </w:p>
    <w:p w14:paraId="66765E90" w14:textId="77777777" w:rsidR="002A4C1E" w:rsidRDefault="002A4C1E" w:rsidP="002A4C1E"/>
    <w:p w14:paraId="17DD209E" w14:textId="2D037C17" w:rsidR="002E64E7" w:rsidRDefault="00CD6029" w:rsidP="002A4C1E">
      <w:r w:rsidRPr="00CD6029">
        <w:t>Papirdokument oppbevares i låst skap en måned før de makuleres. Dette er i tråd med Rana kommunes rutiner for "</w:t>
      </w:r>
      <w:hyperlink r:id="rId9" w:history="1">
        <w:r w:rsidRPr="004B728C">
          <w:rPr>
            <w:rStyle w:val="Hyperkobling"/>
          </w:rPr>
          <w:t>Posthåndtering og journalføring for sentral arkivtjeneste</w:t>
        </w:r>
      </w:hyperlink>
      <w:r w:rsidRPr="00CD6029">
        <w:t>"</w:t>
      </w:r>
    </w:p>
    <w:p w14:paraId="193908F8" w14:textId="64634DF4" w:rsidR="002E64E7" w:rsidRDefault="002E64E7" w:rsidP="0004735A"/>
    <w:p w14:paraId="50B288CB" w14:textId="77777777" w:rsidR="007775FA" w:rsidRDefault="007775FA" w:rsidP="0004735A"/>
    <w:p w14:paraId="3C19D515" w14:textId="6E62BABD" w:rsidR="00D82EDB" w:rsidRPr="0004735A" w:rsidRDefault="00D82EDB" w:rsidP="003F27D6">
      <w:pPr>
        <w:pStyle w:val="Overskrift1"/>
        <w:rPr>
          <w:color w:val="auto"/>
        </w:rPr>
      </w:pPr>
      <w:bookmarkStart w:id="4" w:name="_Toc88223306"/>
      <w:r w:rsidRPr="0004735A">
        <w:rPr>
          <w:color w:val="auto"/>
        </w:rPr>
        <w:t>Registrering</w:t>
      </w:r>
      <w:r w:rsidR="00186EF2">
        <w:rPr>
          <w:color w:val="auto"/>
        </w:rPr>
        <w:t xml:space="preserve"> og distr</w:t>
      </w:r>
      <w:r w:rsidR="000D55E6">
        <w:rPr>
          <w:color w:val="auto"/>
        </w:rPr>
        <w:t>i</w:t>
      </w:r>
      <w:r w:rsidR="00186EF2">
        <w:rPr>
          <w:color w:val="auto"/>
        </w:rPr>
        <w:t>busjon</w:t>
      </w:r>
      <w:bookmarkEnd w:id="4"/>
    </w:p>
    <w:p w14:paraId="461048F1" w14:textId="77777777" w:rsidR="0004735A" w:rsidRPr="00186EF2" w:rsidRDefault="0004735A" w:rsidP="0004735A">
      <w:pPr>
        <w:rPr>
          <w:rFonts w:asciiTheme="minorHAnsi" w:hAnsiTheme="minorHAnsi" w:cstheme="minorHAnsi"/>
        </w:rPr>
      </w:pPr>
    </w:p>
    <w:p w14:paraId="2C9160E3" w14:textId="77777777" w:rsidR="001E6D30" w:rsidRPr="0059517F" w:rsidRDefault="001E6D30" w:rsidP="0059517F">
      <w:pPr>
        <w:pStyle w:val="Listeavsnitt"/>
        <w:numPr>
          <w:ilvl w:val="0"/>
          <w:numId w:val="28"/>
        </w:numPr>
        <w:rPr>
          <w:rFonts w:cstheme="minorHAnsi"/>
          <w:bCs/>
        </w:rPr>
      </w:pPr>
      <w:r w:rsidRPr="0059517F">
        <w:rPr>
          <w:rFonts w:cstheme="minorHAnsi"/>
          <w:bCs/>
        </w:rPr>
        <w:t>Fagsystemet er satt opp slik at det er sentral registrering og fordeling av post. I tillegg til systemadministrator er det to personer i stab for oppvekst og kultur som har tilgang til dette.</w:t>
      </w:r>
    </w:p>
    <w:p w14:paraId="603EAB92" w14:textId="77777777" w:rsidR="001E6D30" w:rsidRPr="0059517F" w:rsidRDefault="001E6D30" w:rsidP="0059517F">
      <w:pPr>
        <w:pStyle w:val="Listeavsnitt"/>
        <w:numPr>
          <w:ilvl w:val="0"/>
          <w:numId w:val="28"/>
        </w:numPr>
        <w:rPr>
          <w:rFonts w:cstheme="minorHAnsi"/>
          <w:bCs/>
        </w:rPr>
      </w:pPr>
      <w:r w:rsidRPr="0059517F">
        <w:rPr>
          <w:rFonts w:cstheme="minorHAnsi"/>
          <w:bCs/>
        </w:rPr>
        <w:t xml:space="preserve">Posten fordeles ut til aktuell skole etter avtalt oppsett den enkelte skole. Rutine for dette ligger i </w:t>
      </w:r>
      <w:proofErr w:type="spellStart"/>
      <w:r w:rsidRPr="0059517F">
        <w:rPr>
          <w:rFonts w:cstheme="minorHAnsi"/>
          <w:bCs/>
        </w:rPr>
        <w:t>EQS</w:t>
      </w:r>
      <w:proofErr w:type="spellEnd"/>
      <w:r w:rsidRPr="0059517F">
        <w:rPr>
          <w:rFonts w:cstheme="minorHAnsi"/>
          <w:bCs/>
        </w:rPr>
        <w:t xml:space="preserve">. </w:t>
      </w:r>
    </w:p>
    <w:p w14:paraId="5F48E856" w14:textId="77777777" w:rsidR="001E6D30" w:rsidRPr="0059517F" w:rsidRDefault="001E6D30" w:rsidP="0059517F">
      <w:pPr>
        <w:pStyle w:val="Listeavsnitt"/>
        <w:numPr>
          <w:ilvl w:val="0"/>
          <w:numId w:val="28"/>
        </w:numPr>
        <w:rPr>
          <w:rFonts w:cstheme="minorHAnsi"/>
          <w:bCs/>
        </w:rPr>
      </w:pPr>
      <w:r w:rsidRPr="0059517F">
        <w:rPr>
          <w:rFonts w:cstheme="minorHAnsi"/>
          <w:bCs/>
        </w:rPr>
        <w:t xml:space="preserve">Fagsystemet er en skytjeneste. Når </w:t>
      </w:r>
      <w:proofErr w:type="spellStart"/>
      <w:r w:rsidRPr="0059517F">
        <w:rPr>
          <w:rFonts w:cstheme="minorHAnsi"/>
          <w:bCs/>
        </w:rPr>
        <w:t>netttilgangen</w:t>
      </w:r>
      <w:proofErr w:type="spellEnd"/>
      <w:r w:rsidRPr="0059517F">
        <w:rPr>
          <w:rFonts w:cstheme="minorHAnsi"/>
          <w:bCs/>
        </w:rPr>
        <w:t xml:space="preserve"> er </w:t>
      </w:r>
      <w:proofErr w:type="gramStart"/>
      <w:r w:rsidRPr="0059517F">
        <w:rPr>
          <w:rFonts w:cstheme="minorHAnsi"/>
          <w:bCs/>
        </w:rPr>
        <w:t>nede</w:t>
      </w:r>
      <w:proofErr w:type="gramEnd"/>
      <w:r w:rsidRPr="0059517F">
        <w:rPr>
          <w:rFonts w:cstheme="minorHAnsi"/>
          <w:bCs/>
        </w:rPr>
        <w:t xml:space="preserve"> må vi vente til den er tilbake. Langvarig nedetid rapporteres til IKT avdelingen via </w:t>
      </w:r>
      <w:proofErr w:type="spellStart"/>
      <w:r w:rsidRPr="0059517F">
        <w:rPr>
          <w:rFonts w:cstheme="minorHAnsi"/>
          <w:bCs/>
        </w:rPr>
        <w:t>Helpdesk</w:t>
      </w:r>
      <w:proofErr w:type="spellEnd"/>
      <w:r w:rsidRPr="0059517F">
        <w:rPr>
          <w:rFonts w:cstheme="minorHAnsi"/>
          <w:bCs/>
        </w:rPr>
        <w:t>.</w:t>
      </w:r>
    </w:p>
    <w:p w14:paraId="0B062574" w14:textId="77777777" w:rsidR="001E6D30" w:rsidRPr="0059517F" w:rsidRDefault="001E6D30" w:rsidP="0059517F">
      <w:pPr>
        <w:pStyle w:val="Listeavsnitt"/>
        <w:numPr>
          <w:ilvl w:val="0"/>
          <w:numId w:val="28"/>
        </w:numPr>
        <w:rPr>
          <w:rFonts w:cstheme="minorHAnsi"/>
          <w:bCs/>
        </w:rPr>
      </w:pPr>
      <w:r w:rsidRPr="0059517F">
        <w:rPr>
          <w:rFonts w:cstheme="minorHAnsi"/>
          <w:bCs/>
        </w:rPr>
        <w:t xml:space="preserve">Ligger feilen for nedetid hos leverandøren meldes feil til support og vi holder oss oppdatert via Visma </w:t>
      </w:r>
      <w:proofErr w:type="spellStart"/>
      <w:r w:rsidRPr="0059517F">
        <w:rPr>
          <w:rFonts w:cstheme="minorHAnsi"/>
          <w:bCs/>
        </w:rPr>
        <w:t>Community</w:t>
      </w:r>
      <w:proofErr w:type="spellEnd"/>
      <w:r w:rsidRPr="0059517F">
        <w:rPr>
          <w:rFonts w:cstheme="minorHAnsi"/>
          <w:bCs/>
        </w:rPr>
        <w:t xml:space="preserve">.  </w:t>
      </w:r>
    </w:p>
    <w:p w14:paraId="05D79070" w14:textId="77777777" w:rsidR="001E6D30" w:rsidRPr="0059517F" w:rsidRDefault="001E6D30" w:rsidP="0059517F">
      <w:pPr>
        <w:pStyle w:val="Listeavsnitt"/>
        <w:numPr>
          <w:ilvl w:val="0"/>
          <w:numId w:val="28"/>
        </w:numPr>
        <w:rPr>
          <w:rFonts w:cstheme="minorHAnsi"/>
          <w:bCs/>
        </w:rPr>
      </w:pPr>
      <w:r w:rsidRPr="0059517F">
        <w:rPr>
          <w:rFonts w:cstheme="minorHAnsi"/>
          <w:bCs/>
        </w:rPr>
        <w:t xml:space="preserve">Innkommen post vil ikke bli registrert i nedetid. </w:t>
      </w:r>
    </w:p>
    <w:p w14:paraId="39CCBC21" w14:textId="77777777" w:rsidR="001E6D30" w:rsidRPr="0059517F" w:rsidRDefault="001E6D30" w:rsidP="0059517F">
      <w:pPr>
        <w:pStyle w:val="Listeavsnitt"/>
        <w:numPr>
          <w:ilvl w:val="0"/>
          <w:numId w:val="28"/>
        </w:numPr>
        <w:rPr>
          <w:rFonts w:cstheme="minorHAnsi"/>
          <w:bCs/>
        </w:rPr>
      </w:pPr>
      <w:r w:rsidRPr="0059517F">
        <w:rPr>
          <w:rFonts w:cstheme="minorHAnsi"/>
          <w:bCs/>
        </w:rPr>
        <w:t>Nedetid hos leverandør, uansett årsak, videreformidles til skolene via teams.</w:t>
      </w:r>
    </w:p>
    <w:p w14:paraId="7E5A149A" w14:textId="77777777" w:rsidR="001E6D30" w:rsidRPr="0059517F" w:rsidRDefault="001E6D30" w:rsidP="0059517F">
      <w:pPr>
        <w:pStyle w:val="Listeavsnitt"/>
        <w:numPr>
          <w:ilvl w:val="0"/>
          <w:numId w:val="28"/>
        </w:numPr>
        <w:rPr>
          <w:rFonts w:cstheme="minorHAnsi"/>
          <w:bCs/>
        </w:rPr>
      </w:pPr>
      <w:r w:rsidRPr="0059517F">
        <w:rPr>
          <w:rFonts w:cstheme="minorHAnsi"/>
          <w:bCs/>
        </w:rPr>
        <w:t xml:space="preserve">Ved langvarig nedetid/feil kan dokumenter lastes ned fra KF forvaltning (arkivet, systemansvarlig og postfordeler har tilgang) og </w:t>
      </w:r>
      <w:proofErr w:type="spellStart"/>
      <w:r w:rsidRPr="0059517F">
        <w:rPr>
          <w:rFonts w:cstheme="minorHAnsi"/>
          <w:bCs/>
        </w:rPr>
        <w:t>distribuseres</w:t>
      </w:r>
      <w:proofErr w:type="spellEnd"/>
      <w:r w:rsidRPr="0059517F">
        <w:rPr>
          <w:rFonts w:cstheme="minorHAnsi"/>
          <w:bCs/>
        </w:rPr>
        <w:t xml:space="preserve"> til skolene via elements. Er elements ikke </w:t>
      </w:r>
      <w:proofErr w:type="spellStart"/>
      <w:r w:rsidRPr="0059517F">
        <w:rPr>
          <w:rFonts w:cstheme="minorHAnsi"/>
          <w:bCs/>
        </w:rPr>
        <w:t>tilgjenglig</w:t>
      </w:r>
      <w:proofErr w:type="spellEnd"/>
      <w:r w:rsidRPr="0059517F">
        <w:rPr>
          <w:rFonts w:cstheme="minorHAnsi"/>
          <w:bCs/>
        </w:rPr>
        <w:t xml:space="preserve"> kan dokumentene skrives ut og leveres på papir til den enkelte rektor. </w:t>
      </w:r>
    </w:p>
    <w:p w14:paraId="543E0EBF" w14:textId="60D5573F" w:rsidR="00D82EDB" w:rsidRPr="0059517F" w:rsidRDefault="001E6D30" w:rsidP="0059517F">
      <w:pPr>
        <w:pStyle w:val="Listeavsnitt"/>
        <w:numPr>
          <w:ilvl w:val="0"/>
          <w:numId w:val="28"/>
        </w:numPr>
        <w:rPr>
          <w:rFonts w:cstheme="minorHAnsi"/>
          <w:bCs/>
        </w:rPr>
      </w:pPr>
      <w:r w:rsidRPr="0059517F">
        <w:rPr>
          <w:rFonts w:cstheme="minorHAnsi"/>
          <w:bCs/>
        </w:rPr>
        <w:t>Ved strømbrudd/ manglende internett får vi ikke tak i dokumentene.</w:t>
      </w:r>
    </w:p>
    <w:p w14:paraId="26E96F65" w14:textId="74364A0D" w:rsidR="007775FA" w:rsidRDefault="007775FA">
      <w:pPr>
        <w:spacing w:after="160" w:line="259" w:lineRule="auto"/>
        <w:rPr>
          <w:rFonts w:asciiTheme="majorHAnsi" w:eastAsiaTheme="majorEastAsia" w:hAnsiTheme="majorHAnsi" w:cstheme="majorBidi"/>
          <w:sz w:val="32"/>
          <w:szCs w:val="32"/>
        </w:rPr>
      </w:pPr>
      <w:r>
        <w:br w:type="page"/>
      </w:r>
    </w:p>
    <w:p w14:paraId="68A25568" w14:textId="596F890C" w:rsidR="00D82EDB" w:rsidRPr="0004735A" w:rsidRDefault="00C50CEC" w:rsidP="003F27D6">
      <w:pPr>
        <w:pStyle w:val="Overskrift1"/>
        <w:rPr>
          <w:color w:val="auto"/>
        </w:rPr>
      </w:pPr>
      <w:bookmarkStart w:id="5" w:name="_Toc88223307"/>
      <w:r w:rsidRPr="0004735A">
        <w:rPr>
          <w:color w:val="auto"/>
        </w:rPr>
        <w:lastRenderedPageBreak/>
        <w:t>Utgående</w:t>
      </w:r>
      <w:r w:rsidR="008F567F">
        <w:rPr>
          <w:color w:val="auto"/>
        </w:rPr>
        <w:t xml:space="preserve"> og interne dokument</w:t>
      </w:r>
      <w:bookmarkEnd w:id="5"/>
    </w:p>
    <w:p w14:paraId="36B3592A" w14:textId="77777777" w:rsidR="0004735A" w:rsidRDefault="0004735A" w:rsidP="00D82EDB"/>
    <w:p w14:paraId="1013B707" w14:textId="77777777" w:rsidR="00DC0D2B" w:rsidRDefault="00DC0D2B" w:rsidP="00DC0D2B">
      <w:pPr>
        <w:pStyle w:val="Listeavsnitt"/>
        <w:numPr>
          <w:ilvl w:val="0"/>
          <w:numId w:val="29"/>
        </w:numPr>
      </w:pPr>
      <w:r>
        <w:t xml:space="preserve">SvarUt (systemadministrator for sikker sak er ansvarlig for </w:t>
      </w:r>
      <w:proofErr w:type="spellStart"/>
      <w:r>
        <w:t>svarut</w:t>
      </w:r>
      <w:proofErr w:type="spellEnd"/>
      <w:r>
        <w:t xml:space="preserve"> tjenesten i sikker sak) </w:t>
      </w:r>
    </w:p>
    <w:p w14:paraId="5F613BC4" w14:textId="002980B1" w:rsidR="00DC0D2B" w:rsidRDefault="00DC0D2B" w:rsidP="00DC0D2B">
      <w:pPr>
        <w:pStyle w:val="Listeavsnitt"/>
        <w:numPr>
          <w:ilvl w:val="0"/>
          <w:numId w:val="29"/>
        </w:numPr>
      </w:pPr>
      <w:r>
        <w:t>Signering av dokumenter foregår elektr</w:t>
      </w:r>
      <w:r w:rsidR="001362D1">
        <w:t>o</w:t>
      </w:r>
      <w:r>
        <w:t xml:space="preserve">nisk via </w:t>
      </w:r>
      <w:proofErr w:type="spellStart"/>
      <w:r>
        <w:t>Digdir</w:t>
      </w:r>
      <w:proofErr w:type="spellEnd"/>
      <w:r>
        <w:t xml:space="preserve"> (eksterne). Fagsystemet er satt opp med hvilke dokumenttyper som må godkjennes av rektor før de ekspederes digitalt via SvarUt. </w:t>
      </w:r>
    </w:p>
    <w:p w14:paraId="303EBF32" w14:textId="77777777" w:rsidR="00DC0D2B" w:rsidRDefault="00DC0D2B" w:rsidP="00DC0D2B">
      <w:pPr>
        <w:pStyle w:val="Listeavsnitt"/>
        <w:numPr>
          <w:ilvl w:val="0"/>
          <w:numId w:val="29"/>
        </w:numPr>
      </w:pPr>
      <w:r>
        <w:t xml:space="preserve">Saksbehandler ferdigstiller dokumenter som da arkiveres disse automatisk i VSA. </w:t>
      </w:r>
    </w:p>
    <w:p w14:paraId="192E278A" w14:textId="7239B7B4" w:rsidR="008F567F" w:rsidRDefault="00DC0D2B" w:rsidP="00DC0D2B">
      <w:pPr>
        <w:pStyle w:val="Listeavsnitt"/>
        <w:numPr>
          <w:ilvl w:val="0"/>
          <w:numId w:val="29"/>
        </w:numPr>
      </w:pPr>
      <w:r>
        <w:t>Hovedsaksbehandler på saker avslutter saken med en merknad om hvorfor.  Avsluttede saker kan "skoleleder"-rollen finne igjen ved å gå på tilpasset visning på saker.</w:t>
      </w:r>
    </w:p>
    <w:p w14:paraId="1AAFA962" w14:textId="77777777" w:rsidR="00D82EDB" w:rsidRPr="003051EA" w:rsidRDefault="00D82EDB" w:rsidP="003F27D6">
      <w:pPr>
        <w:pStyle w:val="Overskrift1"/>
        <w:rPr>
          <w:color w:val="auto"/>
        </w:rPr>
      </w:pPr>
      <w:bookmarkStart w:id="6" w:name="_Toc88223308"/>
      <w:r w:rsidRPr="003051EA">
        <w:rPr>
          <w:color w:val="auto"/>
        </w:rPr>
        <w:t>Arkiv</w:t>
      </w:r>
      <w:r w:rsidR="001C30F5">
        <w:rPr>
          <w:color w:val="auto"/>
        </w:rPr>
        <w:t xml:space="preserve"> og arkiv</w:t>
      </w:r>
      <w:r w:rsidRPr="003051EA">
        <w:rPr>
          <w:color w:val="auto"/>
        </w:rPr>
        <w:t>ering</w:t>
      </w:r>
      <w:bookmarkEnd w:id="6"/>
    </w:p>
    <w:p w14:paraId="6001DCAE" w14:textId="77777777" w:rsidR="001C30F5" w:rsidRDefault="001C30F5" w:rsidP="001C30F5"/>
    <w:p w14:paraId="30804680" w14:textId="77777777" w:rsidR="00DB09A5" w:rsidRDefault="00DB09A5" w:rsidP="00DB09A5">
      <w:pPr>
        <w:pStyle w:val="Listeavsnitt"/>
        <w:numPr>
          <w:ilvl w:val="0"/>
          <w:numId w:val="21"/>
        </w:numPr>
      </w:pPr>
      <w:r>
        <w:t xml:space="preserve">Arkivering til arkivkjernen </w:t>
      </w:r>
      <w:proofErr w:type="spellStart"/>
      <w:r>
        <w:t>VSA</w:t>
      </w:r>
      <w:proofErr w:type="spellEnd"/>
      <w:r>
        <w:t xml:space="preserve"> er innebygget i systemet. </w:t>
      </w:r>
    </w:p>
    <w:p w14:paraId="441D6B06" w14:textId="77777777" w:rsidR="00DB09A5" w:rsidRDefault="00DB09A5" w:rsidP="00DB09A5">
      <w:pPr>
        <w:pStyle w:val="Listeavsnitt"/>
        <w:numPr>
          <w:ilvl w:val="0"/>
          <w:numId w:val="21"/>
        </w:numPr>
      </w:pPr>
      <w:proofErr w:type="spellStart"/>
      <w:r>
        <w:t>VSA</w:t>
      </w:r>
      <w:proofErr w:type="spellEnd"/>
      <w:r>
        <w:t xml:space="preserve"> sitt arkivformat er PDF-A. Under der igjen </w:t>
      </w:r>
      <w:proofErr w:type="spellStart"/>
      <w:r>
        <w:t>nevnet</w:t>
      </w:r>
      <w:proofErr w:type="spellEnd"/>
      <w:r>
        <w:t xml:space="preserve"> PDF-A-1A, PDF-A-1B, PDF-A-2A, PDF-A-2B og PDF-A-2u.</w:t>
      </w:r>
    </w:p>
    <w:p w14:paraId="379FACCE" w14:textId="77777777" w:rsidR="00DB09A5" w:rsidRDefault="00DB09A5" w:rsidP="00DB09A5">
      <w:pPr>
        <w:pStyle w:val="Listeavsnitt"/>
        <w:numPr>
          <w:ilvl w:val="0"/>
          <w:numId w:val="21"/>
        </w:numPr>
      </w:pPr>
      <w:r>
        <w:t>Det konverteres til arkivformat i avsendersystemet. Det skjer ikke i arkivsystemet.</w:t>
      </w:r>
    </w:p>
    <w:p w14:paraId="4AD5F2D1" w14:textId="77777777" w:rsidR="008C4DC7" w:rsidRDefault="008C4DC7" w:rsidP="008C4DC7">
      <w:pPr>
        <w:pStyle w:val="Listeavsnitt"/>
        <w:numPr>
          <w:ilvl w:val="0"/>
          <w:numId w:val="21"/>
        </w:numPr>
      </w:pPr>
      <w:r>
        <w:t>Fagleder arkiv i Rana kommune er systemansvarlig for arkivet og tildeler tilganger. Systemansvarlig for fagsystemet er per i dag eneste annen bruker med tilgang til VSA.</w:t>
      </w:r>
    </w:p>
    <w:p w14:paraId="0CD123C8" w14:textId="77777777" w:rsidR="008C4DC7" w:rsidRDefault="008C4DC7" w:rsidP="008C4DC7">
      <w:pPr>
        <w:pStyle w:val="Listeavsnitt"/>
        <w:numPr>
          <w:ilvl w:val="0"/>
          <w:numId w:val="21"/>
        </w:numPr>
      </w:pPr>
      <w:r>
        <w:t xml:space="preserve">Er systemet ute av drift vil ikke dokumenter bli arkivert før dette er i orden. </w:t>
      </w:r>
    </w:p>
    <w:p w14:paraId="7F35AD0E" w14:textId="6BC93286" w:rsidR="00DC0A56" w:rsidRDefault="009A1935" w:rsidP="000E41F2">
      <w:pPr>
        <w:pStyle w:val="Listeavsnitt"/>
        <w:numPr>
          <w:ilvl w:val="0"/>
          <w:numId w:val="21"/>
        </w:numPr>
      </w:pPr>
      <w:r>
        <w:t xml:space="preserve">Inntil det eventuelt kommer føringer i lovverk </w:t>
      </w:r>
      <w:r w:rsidR="00EA65C8">
        <w:t>blir det ikke</w:t>
      </w:r>
      <w:r w:rsidR="00FB778C">
        <w:t xml:space="preserve"> periodisert og avlevert uttrekk før systemet går ut av bruk</w:t>
      </w:r>
      <w:r w:rsidR="00812A99">
        <w:t>.</w:t>
      </w:r>
      <w:r w:rsidR="00EA65C8">
        <w:t xml:space="preserve"> </w:t>
      </w:r>
    </w:p>
    <w:p w14:paraId="1BF040CE" w14:textId="77777777" w:rsidR="000E41F2" w:rsidRDefault="000E41F2" w:rsidP="000E41F2">
      <w:pPr>
        <w:pStyle w:val="Listeavsnitt"/>
      </w:pPr>
    </w:p>
    <w:p w14:paraId="6562BEF0" w14:textId="77777777" w:rsidR="003051EA" w:rsidRPr="003051EA" w:rsidRDefault="003051EA" w:rsidP="003051EA">
      <w:pPr>
        <w:pStyle w:val="Overskrift1"/>
        <w:rPr>
          <w:color w:val="auto"/>
        </w:rPr>
      </w:pPr>
      <w:bookmarkStart w:id="7" w:name="_Toc88223309"/>
      <w:r w:rsidRPr="003051EA">
        <w:rPr>
          <w:color w:val="auto"/>
        </w:rPr>
        <w:t>Kvalitetssikring</w:t>
      </w:r>
      <w:bookmarkEnd w:id="7"/>
    </w:p>
    <w:p w14:paraId="1843FC6B" w14:textId="77777777" w:rsidR="002E64E7" w:rsidRDefault="002E64E7" w:rsidP="002E64E7"/>
    <w:p w14:paraId="2E43F0EB" w14:textId="77777777" w:rsidR="00814A51" w:rsidRDefault="00814A51" w:rsidP="00814A51">
      <w:r>
        <w:t xml:space="preserve">Rutiner for registering og arkivering følges- ref. ID 4711 Temahefte saksbehandling i sikker sak. </w:t>
      </w:r>
    </w:p>
    <w:p w14:paraId="7F7E34D8" w14:textId="77777777" w:rsidR="00814A51" w:rsidRDefault="00814A51" w:rsidP="00814A51"/>
    <w:p w14:paraId="27BE3BA1" w14:textId="3E408C45" w:rsidR="00814A51" w:rsidRDefault="008B1DF7" w:rsidP="00814A51">
      <w:r>
        <w:t>N</w:t>
      </w:r>
      <w:r w:rsidR="00814A51">
        <w:t xml:space="preserve">år et </w:t>
      </w:r>
      <w:r>
        <w:t>dokument</w:t>
      </w:r>
      <w:r w:rsidR="00814A51">
        <w:t xml:space="preserve"> ferdigstilles av saksbehandler låses det for redigering og det blir samtidig sendt til arkivering i VSA. Arkivering er en automatisk prosess som blir </w:t>
      </w:r>
      <w:r>
        <w:t>kvalitetssjekket</w:t>
      </w:r>
      <w:r w:rsidR="00814A51">
        <w:t xml:space="preserve"> i forbindelse med driftsstart. Leverandør og </w:t>
      </w:r>
      <w:r>
        <w:t>systemadministrator</w:t>
      </w:r>
      <w:r w:rsidR="00814A51">
        <w:t xml:space="preserve"> er ansvarlige for dette. Registrert innkommet post, ferdigstilte korrespondanser og journal-notater arkiveres.  </w:t>
      </w:r>
    </w:p>
    <w:p w14:paraId="48025E63" w14:textId="77777777" w:rsidR="00814A51" w:rsidRDefault="00814A51" w:rsidP="00814A51"/>
    <w:p w14:paraId="1DEBE012" w14:textId="77777777" w:rsidR="00814A51" w:rsidRDefault="00814A51" w:rsidP="00814A51">
      <w:r>
        <w:t>Det finnes flere måter å sjekke at dokumentene fra Sikker Sak blir arkivert:</w:t>
      </w:r>
    </w:p>
    <w:p w14:paraId="7CFFDFC9" w14:textId="77777777" w:rsidR="00814A51" w:rsidRDefault="00814A51" w:rsidP="00814A51"/>
    <w:p w14:paraId="7F392CA2" w14:textId="77777777" w:rsidR="00814A51" w:rsidRDefault="00814A51" w:rsidP="00814A51">
      <w:r>
        <w:t>Saksbehandler i Sikker Sak ser status i hendelsen</w:t>
      </w:r>
    </w:p>
    <w:p w14:paraId="4F72448D" w14:textId="09F42B46" w:rsidR="00814A51" w:rsidRDefault="00814A51" w:rsidP="00814A51">
      <w:r>
        <w:t>Arkivloggen i Sikker Sak viser all aktivitet mot arkivet og ev. feilsituasjoner. Det er egen tilgang til Arkivlogg som styres fra Roller. Systemadministrator og postford</w:t>
      </w:r>
      <w:r w:rsidR="008B1DF7">
        <w:t>e</w:t>
      </w:r>
      <w:r>
        <w:t xml:space="preserve">ler har lese/redigerings tilgang til arkivlogg i fagsystemet og sjekker denne jevnlig. Skoleleder har lesetilgang til arkivlogg. Eventuelle feilsituasjoner som ikke kan rettes fra fagsystemet tas opp med arkivansvarlig for </w:t>
      </w:r>
      <w:proofErr w:type="spellStart"/>
      <w:r>
        <w:t>VSA</w:t>
      </w:r>
      <w:proofErr w:type="spellEnd"/>
      <w:r>
        <w:t xml:space="preserve"> og/eller leverandør. </w:t>
      </w:r>
    </w:p>
    <w:p w14:paraId="6DBCBF3E" w14:textId="77777777" w:rsidR="00814A51" w:rsidRDefault="00814A51" w:rsidP="00814A51">
      <w:r>
        <w:t xml:space="preserve">I arkivet kan man følge med på arkivering og liste over ikke arkiverte (for arkivansvarlig/ </w:t>
      </w:r>
      <w:proofErr w:type="spellStart"/>
      <w:r>
        <w:t>VSA</w:t>
      </w:r>
      <w:proofErr w:type="spellEnd"/>
      <w:r>
        <w:t>)</w:t>
      </w:r>
    </w:p>
    <w:p w14:paraId="7D01AE8C" w14:textId="77777777" w:rsidR="00814A51" w:rsidRDefault="00814A51" w:rsidP="00814A51">
      <w:r>
        <w:t xml:space="preserve">Systemadministrator fagsystemer er ansvarlig for intern opplæring av ny funksjonalitet/endringer i både </w:t>
      </w:r>
      <w:proofErr w:type="spellStart"/>
      <w:r>
        <w:t>VFSS</w:t>
      </w:r>
      <w:proofErr w:type="spellEnd"/>
      <w:r>
        <w:t xml:space="preserve"> og VSA.</w:t>
      </w:r>
    </w:p>
    <w:p w14:paraId="449228F8" w14:textId="77777777" w:rsidR="00814A51" w:rsidRDefault="00814A51" w:rsidP="00814A51"/>
    <w:p w14:paraId="4C033BEB" w14:textId="363A9287" w:rsidR="007C24BE" w:rsidRDefault="00814A51" w:rsidP="00814A51">
      <w:r>
        <w:t xml:space="preserve">Alle brukere av </w:t>
      </w:r>
      <w:proofErr w:type="spellStart"/>
      <w:r>
        <w:t>VFSS</w:t>
      </w:r>
      <w:proofErr w:type="spellEnd"/>
      <w:r>
        <w:t xml:space="preserve"> er selv ansvarlig for å følge med på endringer/ny funksjonalitet i fagsystemet </w:t>
      </w:r>
      <w:proofErr w:type="gramStart"/>
      <w:r>
        <w:t>via  Visma</w:t>
      </w:r>
      <w:proofErr w:type="gramEnd"/>
      <w:r>
        <w:t xml:space="preserve"> </w:t>
      </w:r>
      <w:proofErr w:type="spellStart"/>
      <w:r>
        <w:t>Community</w:t>
      </w:r>
      <w:proofErr w:type="spellEnd"/>
      <w:r>
        <w:t xml:space="preserve"> eller hjelp-funksjonen i systemet.</w:t>
      </w:r>
    </w:p>
    <w:p w14:paraId="331E908C" w14:textId="77777777" w:rsidR="007C24BE" w:rsidRPr="00A76606" w:rsidRDefault="007C24BE" w:rsidP="00A76606">
      <w:pPr>
        <w:pStyle w:val="Overskrift1"/>
        <w:rPr>
          <w:color w:val="000000" w:themeColor="text1"/>
        </w:rPr>
      </w:pPr>
      <w:bookmarkStart w:id="8" w:name="_Toc88223310"/>
      <w:r w:rsidRPr="00A76606">
        <w:rPr>
          <w:color w:val="000000" w:themeColor="text1"/>
        </w:rPr>
        <w:lastRenderedPageBreak/>
        <w:t>Offentlighetsvurdering og sikkerhet</w:t>
      </w:r>
      <w:bookmarkEnd w:id="8"/>
    </w:p>
    <w:p w14:paraId="369C0D19" w14:textId="77777777" w:rsidR="002E64E7" w:rsidRDefault="002E64E7" w:rsidP="002E64E7"/>
    <w:p w14:paraId="2F9E4F1D" w14:textId="33132638" w:rsidR="00D67B76" w:rsidRDefault="00D67B76" w:rsidP="00D67B76">
      <w:pPr>
        <w:pStyle w:val="Listeavsnitt"/>
        <w:numPr>
          <w:ilvl w:val="0"/>
          <w:numId w:val="21"/>
        </w:numPr>
      </w:pPr>
      <w:r>
        <w:t xml:space="preserve">Saksbehandler er ansvarlig for å gjøre offentlighetsvurdering av både inngående og utgående dokumenter. Dokumenter som kommer inn til </w:t>
      </w:r>
      <w:proofErr w:type="spellStart"/>
      <w:r>
        <w:t>VFSS</w:t>
      </w:r>
      <w:proofErr w:type="spellEnd"/>
      <w:r>
        <w:t xml:space="preserve"> er som hovedregel alle unntatt offentlighet iht. </w:t>
      </w:r>
      <w:proofErr w:type="spellStart"/>
      <w:r>
        <w:t>Offl.l</w:t>
      </w:r>
      <w:proofErr w:type="spellEnd"/>
      <w:r>
        <w:t xml:space="preserve"> § 13, </w:t>
      </w:r>
      <w:proofErr w:type="spellStart"/>
      <w:r>
        <w:t>Forv</w:t>
      </w:r>
      <w:proofErr w:type="spellEnd"/>
      <w:r>
        <w:t xml:space="preserve">. l. § 13. Postfordeler haker av for riktig §. når posten registreres. </w:t>
      </w:r>
    </w:p>
    <w:p w14:paraId="78881B39" w14:textId="3AE871D2" w:rsidR="00A76606" w:rsidRDefault="00D67B76" w:rsidP="00D67B76">
      <w:pPr>
        <w:pStyle w:val="Listeavsnitt"/>
        <w:numPr>
          <w:ilvl w:val="0"/>
          <w:numId w:val="21"/>
        </w:numPr>
      </w:pPr>
      <w:r>
        <w:t>Sikker sone lagring er ivaretatt ved leverandørens / kommunens oppsett av fagsystem opp mot VSA.</w:t>
      </w:r>
    </w:p>
    <w:p w14:paraId="02635C82" w14:textId="77777777" w:rsidR="00B32E16" w:rsidRDefault="00B32E16" w:rsidP="00B32E16">
      <w:pPr>
        <w:pStyle w:val="Listeavsnitt"/>
      </w:pPr>
    </w:p>
    <w:p w14:paraId="1889489B" w14:textId="77777777" w:rsidR="00C14510" w:rsidRDefault="00C14510" w:rsidP="003F27D6">
      <w:pPr>
        <w:pStyle w:val="Overskrift1"/>
        <w:rPr>
          <w:color w:val="auto"/>
        </w:rPr>
      </w:pPr>
      <w:bookmarkStart w:id="9" w:name="_Toc88223311"/>
      <w:r w:rsidRPr="003051EA">
        <w:rPr>
          <w:color w:val="auto"/>
        </w:rPr>
        <w:t>Systemadministrasjon</w:t>
      </w:r>
      <w:bookmarkEnd w:id="9"/>
    </w:p>
    <w:p w14:paraId="65B30F30" w14:textId="77777777" w:rsidR="002E64E7" w:rsidRPr="002E64E7" w:rsidRDefault="002E64E7" w:rsidP="002E64E7"/>
    <w:p w14:paraId="77E64B06" w14:textId="77777777" w:rsidR="00464487" w:rsidRDefault="00464487" w:rsidP="00CE440C">
      <w:pPr>
        <w:pStyle w:val="Listeavsnitt"/>
        <w:numPr>
          <w:ilvl w:val="0"/>
          <w:numId w:val="30"/>
        </w:numPr>
      </w:pPr>
      <w:r>
        <w:t xml:space="preserve">Ansatte synkes inn i VFS via synk fra </w:t>
      </w:r>
      <w:proofErr w:type="spellStart"/>
      <w:r>
        <w:t>HRM</w:t>
      </w:r>
      <w:proofErr w:type="spellEnd"/>
      <w:r>
        <w:t xml:space="preserve">. Ansatte med lærerrolle/skoleadministrator i VFS har rollen ansatt basis i </w:t>
      </w:r>
      <w:proofErr w:type="spellStart"/>
      <w:r>
        <w:t>VFSS</w:t>
      </w:r>
      <w:proofErr w:type="spellEnd"/>
      <w:r>
        <w:t xml:space="preserve"> og kan se fanen "Sikker sak" i VFS. De får ikke tilgang til saker i sikker sak før de er satt på som saksbehandler og har logget seg på modulen sikker sak med ID porten. </w:t>
      </w:r>
    </w:p>
    <w:p w14:paraId="58D91712" w14:textId="77777777" w:rsidR="00464487" w:rsidRDefault="00464487" w:rsidP="00CE440C">
      <w:pPr>
        <w:pStyle w:val="Listeavsnitt"/>
        <w:numPr>
          <w:ilvl w:val="0"/>
          <w:numId w:val="30"/>
        </w:numPr>
      </w:pPr>
      <w:proofErr w:type="spellStart"/>
      <w:r>
        <w:t>Systemadmininstrator</w:t>
      </w:r>
      <w:proofErr w:type="spellEnd"/>
      <w:r>
        <w:t xml:space="preserve"> </w:t>
      </w:r>
      <w:proofErr w:type="spellStart"/>
      <w:r>
        <w:t>admininstrerer</w:t>
      </w:r>
      <w:proofErr w:type="spellEnd"/>
      <w:r>
        <w:t xml:space="preserve"> roller, hva de skal inneholde og hvem som skal inneha de enkelte rollene. </w:t>
      </w:r>
    </w:p>
    <w:p w14:paraId="1B56EAFA" w14:textId="77777777" w:rsidR="00464487" w:rsidRDefault="00464487" w:rsidP="00CE440C">
      <w:pPr>
        <w:pStyle w:val="Listeavsnitt"/>
        <w:numPr>
          <w:ilvl w:val="0"/>
          <w:numId w:val="30"/>
        </w:numPr>
      </w:pPr>
      <w:r>
        <w:t xml:space="preserve">Postfordeler oppretter saker ut fra oppsett ID 4679 Post inn til skoler på ny innkommen post der det ikke er aktuell sak fra før. Ansvarlig på skolen setter på flere med lese/skrivetilgang etter behov. </w:t>
      </w:r>
    </w:p>
    <w:p w14:paraId="70813FB3" w14:textId="77777777" w:rsidR="00464487" w:rsidRDefault="00464487" w:rsidP="00CE440C">
      <w:pPr>
        <w:pStyle w:val="Listeavsnitt"/>
        <w:numPr>
          <w:ilvl w:val="0"/>
          <w:numId w:val="30"/>
        </w:numPr>
      </w:pPr>
      <w:r>
        <w:t xml:space="preserve">Ved nytt skoleår og oppdaterer </w:t>
      </w:r>
      <w:proofErr w:type="spellStart"/>
      <w:r>
        <w:t>systemadminisntrator</w:t>
      </w:r>
      <w:proofErr w:type="spellEnd"/>
      <w:r>
        <w:t xml:space="preserve"> rollene for skoleledere, TPO/rådgiver og kontaktlærer.</w:t>
      </w:r>
    </w:p>
    <w:p w14:paraId="2975AFCA" w14:textId="4D51FBBF" w:rsidR="00464487" w:rsidRDefault="00464487" w:rsidP="00CE440C">
      <w:pPr>
        <w:pStyle w:val="Listeavsnitt"/>
        <w:numPr>
          <w:ilvl w:val="0"/>
          <w:numId w:val="30"/>
        </w:numPr>
      </w:pPr>
      <w:r>
        <w:t xml:space="preserve">Det er flere roller i </w:t>
      </w:r>
      <w:proofErr w:type="spellStart"/>
      <w:r>
        <w:t>VFSS</w:t>
      </w:r>
      <w:proofErr w:type="spellEnd"/>
      <w:r>
        <w:t xml:space="preserve">: (en mer detaljert oversikt over hva den enkelte rolle har tilgang til finnes i fagsystemet)   </w:t>
      </w:r>
    </w:p>
    <w:p w14:paraId="22E5924E" w14:textId="1EBE0E1E" w:rsidR="00464487" w:rsidRDefault="00464487" w:rsidP="00CE440C">
      <w:pPr>
        <w:pStyle w:val="Listeavsnitt"/>
        <w:numPr>
          <w:ilvl w:val="0"/>
          <w:numId w:val="32"/>
        </w:numPr>
      </w:pPr>
      <w:r>
        <w:t xml:space="preserve">Administrator - oppsett av systemet, kodeverk, utforming av tekstmaler, </w:t>
      </w:r>
      <w:proofErr w:type="gramStart"/>
      <w:r>
        <w:t>loggoversikt,</w:t>
      </w:r>
      <w:proofErr w:type="gramEnd"/>
      <w:r>
        <w:t xml:space="preserve"> systemi</w:t>
      </w:r>
      <w:r w:rsidR="009774E1">
        <w:t>n</w:t>
      </w:r>
      <w:r>
        <w:t xml:space="preserve">nstillinger.  Her er det systemadministrator og leverandør som har denne tilgangen. </w:t>
      </w:r>
    </w:p>
    <w:p w14:paraId="5C2A7D78" w14:textId="77777777" w:rsidR="00464487" w:rsidRDefault="00464487" w:rsidP="00CE440C">
      <w:pPr>
        <w:pStyle w:val="Listeavsnitt"/>
        <w:numPr>
          <w:ilvl w:val="0"/>
          <w:numId w:val="32"/>
        </w:numPr>
      </w:pPr>
      <w:r>
        <w:t>Ansatt basis: lese og produsere dokument når en er gitt tilgang til dette på en bestemt sak på en elev. Kan ikke opprette egne saker.</w:t>
      </w:r>
    </w:p>
    <w:p w14:paraId="651C5B34" w14:textId="77777777" w:rsidR="00464487" w:rsidRDefault="00464487" w:rsidP="00CE440C">
      <w:pPr>
        <w:pStyle w:val="Listeavsnitt"/>
        <w:numPr>
          <w:ilvl w:val="0"/>
          <w:numId w:val="32"/>
        </w:numPr>
      </w:pPr>
      <w:r>
        <w:t xml:space="preserve">Ansatt - opprett sak: utvidet ansatt basis. Kan opprette egne saker. Skolens kontaktlærere ligger i denne kategorien. </w:t>
      </w:r>
    </w:p>
    <w:p w14:paraId="0BE3C857" w14:textId="5D33AF91" w:rsidR="00464487" w:rsidRDefault="00464487" w:rsidP="00CE440C">
      <w:pPr>
        <w:pStyle w:val="Listeavsnitt"/>
        <w:numPr>
          <w:ilvl w:val="0"/>
          <w:numId w:val="32"/>
        </w:numPr>
      </w:pPr>
      <w:r>
        <w:t xml:space="preserve">Postfordeler: ser innkommen digital post som fordeles ut til den enkelte skole iht. oppsett i dokumentet Post inn til skoler. Ser også postlister for alle skolene og har oversikt over opprettede saker og hendelser. </w:t>
      </w:r>
      <w:r w:rsidR="00CE440C">
        <w:t>Systemadministrator</w:t>
      </w:r>
      <w:r>
        <w:t xml:space="preserve"> + to medarbeidere i stab oppvekst og kultur har denne rollen. </w:t>
      </w:r>
    </w:p>
    <w:p w14:paraId="3C895B0B" w14:textId="77777777" w:rsidR="00464487" w:rsidRDefault="00464487" w:rsidP="00CE440C">
      <w:pPr>
        <w:pStyle w:val="Listeavsnitt"/>
        <w:numPr>
          <w:ilvl w:val="0"/>
          <w:numId w:val="32"/>
        </w:numPr>
      </w:pPr>
      <w:r>
        <w:t>Skoleleder: har oversikt over skolens saker og alle hendelser, har godkjennermyndighet, kan opprette saker: Rektor, inspektører og TPO ledere har denne rollen.</w:t>
      </w:r>
    </w:p>
    <w:p w14:paraId="63A2EE52" w14:textId="0F5DDE90" w:rsidR="00400B75" w:rsidRDefault="00464487" w:rsidP="00CE440C">
      <w:pPr>
        <w:pStyle w:val="Listeavsnitt"/>
        <w:numPr>
          <w:ilvl w:val="0"/>
          <w:numId w:val="32"/>
        </w:numPr>
      </w:pPr>
      <w:r>
        <w:t>Tilgang til alt: alle tilganger: Det er ingen som har denne rollen.</w:t>
      </w:r>
    </w:p>
    <w:p w14:paraId="1F2FFF53" w14:textId="77777777" w:rsidR="00400B75" w:rsidRDefault="00400B75">
      <w:pPr>
        <w:spacing w:after="160" w:line="259" w:lineRule="auto"/>
        <w:rPr>
          <w:rFonts w:asciiTheme="minorHAnsi" w:hAnsiTheme="minorHAnsi" w:cstheme="minorBidi"/>
        </w:rPr>
      </w:pPr>
      <w:r>
        <w:br w:type="page"/>
      </w:r>
    </w:p>
    <w:p w14:paraId="7C9DBC64" w14:textId="77777777" w:rsidR="003051EA" w:rsidRDefault="001C30F5" w:rsidP="001C30F5">
      <w:pPr>
        <w:pStyle w:val="Overskrift1"/>
        <w:rPr>
          <w:color w:val="000000" w:themeColor="text1"/>
        </w:rPr>
      </w:pPr>
      <w:bookmarkStart w:id="10" w:name="_Toc88223312"/>
      <w:r w:rsidRPr="001C30F5">
        <w:rPr>
          <w:color w:val="000000" w:themeColor="text1"/>
        </w:rPr>
        <w:lastRenderedPageBreak/>
        <w:t>Offentlighet og innsyn</w:t>
      </w:r>
      <w:bookmarkEnd w:id="10"/>
    </w:p>
    <w:p w14:paraId="4A514B27" w14:textId="77777777" w:rsidR="002E64E7" w:rsidRPr="002E64E7" w:rsidRDefault="002E64E7" w:rsidP="002E64E7"/>
    <w:p w14:paraId="41AC3691" w14:textId="77777777" w:rsidR="00B950F9" w:rsidRPr="00B950F9" w:rsidRDefault="00B950F9" w:rsidP="00B950F9">
      <w:pPr>
        <w:numPr>
          <w:ilvl w:val="0"/>
          <w:numId w:val="23"/>
        </w:numPr>
        <w:shd w:val="clear" w:color="auto" w:fill="FFFFFF"/>
        <w:spacing w:before="100" w:beforeAutospacing="1" w:after="100" w:afterAutospacing="1"/>
        <w:rPr>
          <w:rFonts w:asciiTheme="minorHAnsi" w:eastAsia="Times New Roman" w:hAnsiTheme="minorHAnsi" w:cstheme="minorHAnsi"/>
          <w:color w:val="000000"/>
          <w:lang w:eastAsia="nb-NO"/>
        </w:rPr>
      </w:pPr>
      <w:r w:rsidRPr="00B950F9">
        <w:rPr>
          <w:rFonts w:asciiTheme="minorHAnsi" w:eastAsia="Times New Roman" w:hAnsiTheme="minorHAnsi" w:cstheme="minorHAnsi"/>
          <w:color w:val="000000"/>
          <w:lang w:eastAsia="nb-NO"/>
        </w:rPr>
        <w:t>Postfordelerrollen ser postlisten for alle skolene.</w:t>
      </w:r>
    </w:p>
    <w:p w14:paraId="06B61D2A" w14:textId="77777777" w:rsidR="00B950F9" w:rsidRPr="00B950F9" w:rsidRDefault="00B950F9" w:rsidP="00B950F9">
      <w:pPr>
        <w:numPr>
          <w:ilvl w:val="0"/>
          <w:numId w:val="23"/>
        </w:numPr>
        <w:shd w:val="clear" w:color="auto" w:fill="FFFFFF"/>
        <w:spacing w:before="100" w:beforeAutospacing="1" w:after="100" w:afterAutospacing="1"/>
        <w:rPr>
          <w:rFonts w:asciiTheme="minorHAnsi" w:eastAsia="Times New Roman" w:hAnsiTheme="minorHAnsi" w:cstheme="minorHAnsi"/>
          <w:color w:val="000000"/>
          <w:lang w:eastAsia="nb-NO"/>
        </w:rPr>
      </w:pPr>
      <w:r w:rsidRPr="00B950F9">
        <w:rPr>
          <w:rFonts w:asciiTheme="minorHAnsi" w:eastAsia="Times New Roman" w:hAnsiTheme="minorHAnsi" w:cstheme="minorHAnsi"/>
          <w:color w:val="000000"/>
          <w:lang w:eastAsia="nb-NO"/>
        </w:rPr>
        <w:t>Innsynskrav håndteres etter kommunens rutiner for innsyn</w:t>
      </w:r>
    </w:p>
    <w:p w14:paraId="0475500E" w14:textId="77777777" w:rsidR="00D82EDB" w:rsidRPr="00B950F9" w:rsidRDefault="00D82EDB" w:rsidP="00D82EDB">
      <w:pPr>
        <w:rPr>
          <w:rFonts w:asciiTheme="minorHAnsi" w:hAnsiTheme="minorHAnsi" w:cstheme="minorHAnsi"/>
        </w:rPr>
      </w:pPr>
    </w:p>
    <w:p w14:paraId="238CCF60" w14:textId="506E5D76" w:rsidR="00D82EDB" w:rsidRDefault="00D82EDB" w:rsidP="00D82EDB"/>
    <w:p w14:paraId="35045395" w14:textId="77777777" w:rsidR="000A79FE" w:rsidRDefault="000A79FE" w:rsidP="00D82EDB"/>
    <w:p w14:paraId="6BFC68BE" w14:textId="77777777" w:rsidR="00D82EDB" w:rsidRDefault="00D82EDB"/>
    <w:sectPr w:rsidR="00D82E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69BE6" w14:textId="77777777" w:rsidR="000662FF" w:rsidRDefault="000662FF" w:rsidP="00970BDC">
      <w:r>
        <w:separator/>
      </w:r>
    </w:p>
  </w:endnote>
  <w:endnote w:type="continuationSeparator" w:id="0">
    <w:p w14:paraId="5E12A8B5" w14:textId="77777777" w:rsidR="000662FF" w:rsidRDefault="000662FF"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ABBEA" w14:textId="0CD183F6" w:rsidR="00970BDC" w:rsidRDefault="00970BDC">
    <w:pPr>
      <w:pStyle w:val="Bunntekst"/>
    </w:pPr>
    <w:r>
      <w:t>Arkivrutine for</w:t>
    </w:r>
    <w:r w:rsidR="0003036E">
      <w:t xml:space="preserve"> Visma Flyt Sikker sak</w:t>
    </w:r>
    <w:r>
      <w:t xml:space="preserve"> </w:t>
    </w:r>
    <w:r>
      <w:tab/>
    </w:r>
    <w:r>
      <w:tab/>
      <w:t xml:space="preserve">Sist bearbeidet </w:t>
    </w:r>
    <w:r w:rsidR="00FD1A4C">
      <w:t>19.11.2021</w:t>
    </w:r>
  </w:p>
  <w:p w14:paraId="4F07CB9C" w14:textId="77777777" w:rsidR="00970BDC" w:rsidRDefault="00970BD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BCE6DE" w14:textId="77777777" w:rsidR="000662FF" w:rsidRDefault="000662FF" w:rsidP="00970BDC">
      <w:r>
        <w:separator/>
      </w:r>
    </w:p>
  </w:footnote>
  <w:footnote w:type="continuationSeparator" w:id="0">
    <w:p w14:paraId="4E738B9D" w14:textId="77777777" w:rsidR="000662FF" w:rsidRDefault="000662FF" w:rsidP="00970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C1739"/>
    <w:multiLevelType w:val="hybridMultilevel"/>
    <w:tmpl w:val="40DCCACE"/>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74877BB"/>
    <w:multiLevelType w:val="multilevel"/>
    <w:tmpl w:val="18AC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3D34D7"/>
    <w:multiLevelType w:val="hybridMultilevel"/>
    <w:tmpl w:val="D72A0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BA12339"/>
    <w:multiLevelType w:val="hybridMultilevel"/>
    <w:tmpl w:val="67E88F16"/>
    <w:lvl w:ilvl="0" w:tplc="E7345160">
      <w:numFmt w:val="bullet"/>
      <w:lvlText w:val=""/>
      <w:lvlJc w:val="left"/>
      <w:pPr>
        <w:ind w:left="720" w:hanging="360"/>
      </w:pPr>
      <w:rPr>
        <w:rFonts w:ascii="Symbol" w:eastAsiaTheme="minorHAns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60E2357"/>
    <w:multiLevelType w:val="hybridMultilevel"/>
    <w:tmpl w:val="DF0C52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BA34882"/>
    <w:multiLevelType w:val="hybridMultilevel"/>
    <w:tmpl w:val="E4F65D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D5B2C79"/>
    <w:multiLevelType w:val="hybridMultilevel"/>
    <w:tmpl w:val="CFF448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1C4577E"/>
    <w:multiLevelType w:val="hybridMultilevel"/>
    <w:tmpl w:val="8F205E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99634EF"/>
    <w:multiLevelType w:val="hybridMultilevel"/>
    <w:tmpl w:val="F380FA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F7B617A"/>
    <w:multiLevelType w:val="multilevel"/>
    <w:tmpl w:val="98CEA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51CDB"/>
    <w:multiLevelType w:val="hybridMultilevel"/>
    <w:tmpl w:val="6DC483B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C6A0ADD"/>
    <w:multiLevelType w:val="multilevel"/>
    <w:tmpl w:val="F10E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F2F5B6C"/>
    <w:multiLevelType w:val="hybridMultilevel"/>
    <w:tmpl w:val="F12E310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A370830"/>
    <w:multiLevelType w:val="hybridMultilevel"/>
    <w:tmpl w:val="AE601F3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8" w15:restartNumberingAfterBreak="0">
    <w:nsid w:val="6C611661"/>
    <w:multiLevelType w:val="multilevel"/>
    <w:tmpl w:val="5B287D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C8E6288"/>
    <w:multiLevelType w:val="multilevel"/>
    <w:tmpl w:val="90C67C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
  </w:num>
  <w:num w:numId="4">
    <w:abstractNumId w:val="31"/>
  </w:num>
  <w:num w:numId="5">
    <w:abstractNumId w:val="3"/>
  </w:num>
  <w:num w:numId="6">
    <w:abstractNumId w:val="2"/>
  </w:num>
  <w:num w:numId="7">
    <w:abstractNumId w:val="19"/>
  </w:num>
  <w:num w:numId="8">
    <w:abstractNumId w:val="11"/>
  </w:num>
  <w:num w:numId="9">
    <w:abstractNumId w:val="17"/>
  </w:num>
  <w:num w:numId="10">
    <w:abstractNumId w:val="4"/>
  </w:num>
  <w:num w:numId="11">
    <w:abstractNumId w:val="16"/>
  </w:num>
  <w:num w:numId="12">
    <w:abstractNumId w:val="22"/>
  </w:num>
  <w:num w:numId="13">
    <w:abstractNumId w:val="14"/>
  </w:num>
  <w:num w:numId="14">
    <w:abstractNumId w:val="30"/>
  </w:num>
  <w:num w:numId="15">
    <w:abstractNumId w:val="24"/>
  </w:num>
  <w:num w:numId="16">
    <w:abstractNumId w:val="26"/>
  </w:num>
  <w:num w:numId="17">
    <w:abstractNumId w:val="7"/>
  </w:num>
  <w:num w:numId="18">
    <w:abstractNumId w:val="5"/>
  </w:num>
  <w:num w:numId="19">
    <w:abstractNumId w:val="6"/>
  </w:num>
  <w:num w:numId="20">
    <w:abstractNumId w:val="20"/>
  </w:num>
  <w:num w:numId="21">
    <w:abstractNumId w:val="10"/>
  </w:num>
  <w:num w:numId="22">
    <w:abstractNumId w:val="13"/>
  </w:num>
  <w:num w:numId="23">
    <w:abstractNumId w:val="23"/>
  </w:num>
  <w:num w:numId="24">
    <w:abstractNumId w:val="21"/>
  </w:num>
  <w:num w:numId="25">
    <w:abstractNumId w:val="25"/>
  </w:num>
  <w:num w:numId="26">
    <w:abstractNumId w:val="28"/>
  </w:num>
  <w:num w:numId="27">
    <w:abstractNumId w:val="29"/>
  </w:num>
  <w:num w:numId="28">
    <w:abstractNumId w:val="12"/>
  </w:num>
  <w:num w:numId="29">
    <w:abstractNumId w:val="15"/>
  </w:num>
  <w:num w:numId="30">
    <w:abstractNumId w:val="18"/>
  </w:num>
  <w:num w:numId="31">
    <w:abstractNumId w:val="2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DB"/>
    <w:rsid w:val="00003E46"/>
    <w:rsid w:val="0003036E"/>
    <w:rsid w:val="00045736"/>
    <w:rsid w:val="0004735A"/>
    <w:rsid w:val="000529B8"/>
    <w:rsid w:val="000662FF"/>
    <w:rsid w:val="000667E7"/>
    <w:rsid w:val="000A79FE"/>
    <w:rsid w:val="000B7A79"/>
    <w:rsid w:val="000C6998"/>
    <w:rsid w:val="000D55E6"/>
    <w:rsid w:val="000E41F2"/>
    <w:rsid w:val="000E60AB"/>
    <w:rsid w:val="001157E4"/>
    <w:rsid w:val="001362D1"/>
    <w:rsid w:val="001822F2"/>
    <w:rsid w:val="00186EF2"/>
    <w:rsid w:val="00197D1E"/>
    <w:rsid w:val="001C30F5"/>
    <w:rsid w:val="001E6D30"/>
    <w:rsid w:val="001F6245"/>
    <w:rsid w:val="00225D15"/>
    <w:rsid w:val="002A4C1E"/>
    <w:rsid w:val="002D0521"/>
    <w:rsid w:val="002D1968"/>
    <w:rsid w:val="002D4568"/>
    <w:rsid w:val="002E64E7"/>
    <w:rsid w:val="002F0DCB"/>
    <w:rsid w:val="003051EA"/>
    <w:rsid w:val="0035045B"/>
    <w:rsid w:val="003558E6"/>
    <w:rsid w:val="00387DE6"/>
    <w:rsid w:val="00393085"/>
    <w:rsid w:val="0039499F"/>
    <w:rsid w:val="00395DFC"/>
    <w:rsid w:val="003B227E"/>
    <w:rsid w:val="003F27D6"/>
    <w:rsid w:val="00400B75"/>
    <w:rsid w:val="00402826"/>
    <w:rsid w:val="004071DF"/>
    <w:rsid w:val="00464487"/>
    <w:rsid w:val="00473446"/>
    <w:rsid w:val="004736FF"/>
    <w:rsid w:val="004747A3"/>
    <w:rsid w:val="004B610F"/>
    <w:rsid w:val="004B728C"/>
    <w:rsid w:val="004D5642"/>
    <w:rsid w:val="00504E21"/>
    <w:rsid w:val="00515015"/>
    <w:rsid w:val="0054629B"/>
    <w:rsid w:val="0055176A"/>
    <w:rsid w:val="00575015"/>
    <w:rsid w:val="005805C9"/>
    <w:rsid w:val="00583B52"/>
    <w:rsid w:val="0059517F"/>
    <w:rsid w:val="005B4457"/>
    <w:rsid w:val="005C754A"/>
    <w:rsid w:val="005D2B25"/>
    <w:rsid w:val="00612424"/>
    <w:rsid w:val="006349CF"/>
    <w:rsid w:val="00653031"/>
    <w:rsid w:val="0067518E"/>
    <w:rsid w:val="006A09FD"/>
    <w:rsid w:val="006A19D7"/>
    <w:rsid w:val="006A48B6"/>
    <w:rsid w:val="006C7DB2"/>
    <w:rsid w:val="00701713"/>
    <w:rsid w:val="00757946"/>
    <w:rsid w:val="00770CB6"/>
    <w:rsid w:val="0077722A"/>
    <w:rsid w:val="007775FA"/>
    <w:rsid w:val="007A083A"/>
    <w:rsid w:val="007B6917"/>
    <w:rsid w:val="007C24BE"/>
    <w:rsid w:val="007C24FD"/>
    <w:rsid w:val="007D45B0"/>
    <w:rsid w:val="007F538E"/>
    <w:rsid w:val="007F6420"/>
    <w:rsid w:val="00812723"/>
    <w:rsid w:val="00812A99"/>
    <w:rsid w:val="00814A51"/>
    <w:rsid w:val="00834732"/>
    <w:rsid w:val="00836242"/>
    <w:rsid w:val="00853676"/>
    <w:rsid w:val="00861837"/>
    <w:rsid w:val="008779CE"/>
    <w:rsid w:val="00897254"/>
    <w:rsid w:val="008B1DF7"/>
    <w:rsid w:val="008C4DC7"/>
    <w:rsid w:val="008F53CB"/>
    <w:rsid w:val="008F567F"/>
    <w:rsid w:val="00910BF4"/>
    <w:rsid w:val="00920A6D"/>
    <w:rsid w:val="0092729C"/>
    <w:rsid w:val="00935307"/>
    <w:rsid w:val="00953660"/>
    <w:rsid w:val="0095699D"/>
    <w:rsid w:val="0096384A"/>
    <w:rsid w:val="00970BDC"/>
    <w:rsid w:val="009774E1"/>
    <w:rsid w:val="00981127"/>
    <w:rsid w:val="009A1935"/>
    <w:rsid w:val="009A2E6F"/>
    <w:rsid w:val="009A7360"/>
    <w:rsid w:val="009C34DC"/>
    <w:rsid w:val="009D1A74"/>
    <w:rsid w:val="009D606B"/>
    <w:rsid w:val="00A02649"/>
    <w:rsid w:val="00A54B10"/>
    <w:rsid w:val="00A564CD"/>
    <w:rsid w:val="00A7261B"/>
    <w:rsid w:val="00A76606"/>
    <w:rsid w:val="00AB0AEA"/>
    <w:rsid w:val="00AB4E6F"/>
    <w:rsid w:val="00AE174B"/>
    <w:rsid w:val="00B13EBE"/>
    <w:rsid w:val="00B32E16"/>
    <w:rsid w:val="00B950F9"/>
    <w:rsid w:val="00BB2396"/>
    <w:rsid w:val="00C01E9C"/>
    <w:rsid w:val="00C14510"/>
    <w:rsid w:val="00C1486F"/>
    <w:rsid w:val="00C36691"/>
    <w:rsid w:val="00C50CEC"/>
    <w:rsid w:val="00C65CAD"/>
    <w:rsid w:val="00CC0F22"/>
    <w:rsid w:val="00CC2029"/>
    <w:rsid w:val="00CD6029"/>
    <w:rsid w:val="00CE440C"/>
    <w:rsid w:val="00D00DCC"/>
    <w:rsid w:val="00D36AD5"/>
    <w:rsid w:val="00D57F47"/>
    <w:rsid w:val="00D67B76"/>
    <w:rsid w:val="00D82EDB"/>
    <w:rsid w:val="00D83376"/>
    <w:rsid w:val="00D9377B"/>
    <w:rsid w:val="00DA1A65"/>
    <w:rsid w:val="00DB09A5"/>
    <w:rsid w:val="00DC0A56"/>
    <w:rsid w:val="00DC0D2B"/>
    <w:rsid w:val="00DD18AD"/>
    <w:rsid w:val="00E11AD2"/>
    <w:rsid w:val="00E27B1A"/>
    <w:rsid w:val="00E324E6"/>
    <w:rsid w:val="00E63BC3"/>
    <w:rsid w:val="00E965A3"/>
    <w:rsid w:val="00EA65C8"/>
    <w:rsid w:val="00EF4E05"/>
    <w:rsid w:val="00F112E9"/>
    <w:rsid w:val="00F411AA"/>
    <w:rsid w:val="00F64F3F"/>
    <w:rsid w:val="00FA6728"/>
    <w:rsid w:val="00FB778C"/>
    <w:rsid w:val="00FC0C39"/>
    <w:rsid w:val="00FC33C4"/>
    <w:rsid w:val="00FC5764"/>
    <w:rsid w:val="00FD1A4C"/>
    <w:rsid w:val="00FF6DA5"/>
    <w:rsid w:val="00FF769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BD9B"/>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paragraph" w:styleId="Bobletekst">
    <w:name w:val="Balloon Text"/>
    <w:basedOn w:val="Normal"/>
    <w:link w:val="BobletekstTegn"/>
    <w:uiPriority w:val="99"/>
    <w:semiHidden/>
    <w:unhideWhenUsed/>
    <w:rsid w:val="00E11AD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11AD2"/>
    <w:rPr>
      <w:rFonts w:ascii="Segoe UI" w:hAnsi="Segoe UI" w:cs="Segoe UI"/>
      <w:sz w:val="18"/>
      <w:szCs w:val="18"/>
    </w:rPr>
  </w:style>
  <w:style w:type="character" w:styleId="Merknadsreferanse">
    <w:name w:val="annotation reference"/>
    <w:basedOn w:val="Standardskriftforavsnitt"/>
    <w:uiPriority w:val="99"/>
    <w:semiHidden/>
    <w:unhideWhenUsed/>
    <w:rsid w:val="004747A3"/>
    <w:rPr>
      <w:sz w:val="16"/>
      <w:szCs w:val="16"/>
    </w:rPr>
  </w:style>
  <w:style w:type="paragraph" w:styleId="Merknadstekst">
    <w:name w:val="annotation text"/>
    <w:basedOn w:val="Normal"/>
    <w:link w:val="MerknadstekstTegn"/>
    <w:uiPriority w:val="99"/>
    <w:semiHidden/>
    <w:unhideWhenUsed/>
    <w:rsid w:val="004747A3"/>
    <w:rPr>
      <w:sz w:val="20"/>
      <w:szCs w:val="20"/>
    </w:rPr>
  </w:style>
  <w:style w:type="character" w:customStyle="1" w:styleId="MerknadstekstTegn">
    <w:name w:val="Merknadstekst Tegn"/>
    <w:basedOn w:val="Standardskriftforavsnitt"/>
    <w:link w:val="Merknadstekst"/>
    <w:uiPriority w:val="99"/>
    <w:semiHidden/>
    <w:rsid w:val="004747A3"/>
    <w:rPr>
      <w:rFonts w:ascii="Calibri" w:hAnsi="Calibri" w:cs="Calibri"/>
      <w:sz w:val="20"/>
      <w:szCs w:val="20"/>
    </w:rPr>
  </w:style>
  <w:style w:type="paragraph" w:styleId="Kommentaremne">
    <w:name w:val="annotation subject"/>
    <w:basedOn w:val="Merknadstekst"/>
    <w:next w:val="Merknadstekst"/>
    <w:link w:val="KommentaremneTegn"/>
    <w:uiPriority w:val="99"/>
    <w:semiHidden/>
    <w:unhideWhenUsed/>
    <w:rsid w:val="004747A3"/>
    <w:rPr>
      <w:b/>
      <w:bCs/>
    </w:rPr>
  </w:style>
  <w:style w:type="character" w:customStyle="1" w:styleId="KommentaremneTegn">
    <w:name w:val="Kommentaremne Tegn"/>
    <w:basedOn w:val="MerknadstekstTegn"/>
    <w:link w:val="Kommentaremne"/>
    <w:uiPriority w:val="99"/>
    <w:semiHidden/>
    <w:rsid w:val="004747A3"/>
    <w:rPr>
      <w:rFonts w:ascii="Calibri" w:hAnsi="Calibri" w:cs="Calibri"/>
      <w:b/>
      <w:bCs/>
      <w:sz w:val="20"/>
      <w:szCs w:val="20"/>
    </w:rPr>
  </w:style>
  <w:style w:type="table" w:styleId="Tabellrutenett">
    <w:name w:val="Table Grid"/>
    <w:basedOn w:val="Vanligtabell"/>
    <w:uiPriority w:val="39"/>
    <w:rsid w:val="002F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F0DCB"/>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searchresult-hit">
    <w:name w:val="searchresult-hit"/>
    <w:basedOn w:val="Standardskriftforavsnitt"/>
    <w:rsid w:val="002F0DCB"/>
  </w:style>
  <w:style w:type="character" w:styleId="Fulgthyperkobling">
    <w:name w:val="FollowedHyperlink"/>
    <w:basedOn w:val="Standardskriftforavsnitt"/>
    <w:uiPriority w:val="99"/>
    <w:semiHidden/>
    <w:unhideWhenUsed/>
    <w:rsid w:val="002F0DCB"/>
    <w:rPr>
      <w:color w:val="954F72" w:themeColor="followedHyperlink"/>
      <w:u w:val="single"/>
    </w:rPr>
  </w:style>
  <w:style w:type="character" w:styleId="Ulstomtale">
    <w:name w:val="Unresolved Mention"/>
    <w:basedOn w:val="Standardskriftforavsnitt"/>
    <w:uiPriority w:val="99"/>
    <w:semiHidden/>
    <w:unhideWhenUsed/>
    <w:rsid w:val="004B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834759747">
      <w:bodyDiv w:val="1"/>
      <w:marLeft w:val="0"/>
      <w:marRight w:val="0"/>
      <w:marTop w:val="0"/>
      <w:marBottom w:val="0"/>
      <w:divBdr>
        <w:top w:val="none" w:sz="0" w:space="0" w:color="auto"/>
        <w:left w:val="none" w:sz="0" w:space="0" w:color="auto"/>
        <w:bottom w:val="none" w:sz="0" w:space="0" w:color="auto"/>
        <w:right w:val="none" w:sz="0" w:space="0" w:color="auto"/>
      </w:divBdr>
    </w:div>
    <w:div w:id="956719800">
      <w:bodyDiv w:val="1"/>
      <w:marLeft w:val="0"/>
      <w:marRight w:val="0"/>
      <w:marTop w:val="0"/>
      <w:marBottom w:val="0"/>
      <w:divBdr>
        <w:top w:val="none" w:sz="0" w:space="0" w:color="auto"/>
        <w:left w:val="none" w:sz="0" w:space="0" w:color="auto"/>
        <w:bottom w:val="none" w:sz="0" w:space="0" w:color="auto"/>
        <w:right w:val="none" w:sz="0" w:space="0" w:color="auto"/>
      </w:divBdr>
    </w:div>
    <w:div w:id="977152321">
      <w:bodyDiv w:val="1"/>
      <w:marLeft w:val="0"/>
      <w:marRight w:val="0"/>
      <w:marTop w:val="0"/>
      <w:marBottom w:val="0"/>
      <w:divBdr>
        <w:top w:val="none" w:sz="0" w:space="0" w:color="auto"/>
        <w:left w:val="none" w:sz="0" w:space="0" w:color="auto"/>
        <w:bottom w:val="none" w:sz="0" w:space="0" w:color="auto"/>
        <w:right w:val="none" w:sz="0" w:space="0" w:color="auto"/>
      </w:divBdr>
    </w:div>
    <w:div w:id="1188984410">
      <w:bodyDiv w:val="1"/>
      <w:marLeft w:val="0"/>
      <w:marRight w:val="0"/>
      <w:marTop w:val="0"/>
      <w:marBottom w:val="0"/>
      <w:divBdr>
        <w:top w:val="none" w:sz="0" w:space="0" w:color="auto"/>
        <w:left w:val="none" w:sz="0" w:space="0" w:color="auto"/>
        <w:bottom w:val="none" w:sz="0" w:space="0" w:color="auto"/>
        <w:right w:val="none" w:sz="0" w:space="0" w:color="auto"/>
      </w:divBdr>
    </w:div>
    <w:div w:id="1434714309">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773822345">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1944875362">
      <w:bodyDiv w:val="1"/>
      <w:marLeft w:val="0"/>
      <w:marRight w:val="0"/>
      <w:marTop w:val="0"/>
      <w:marBottom w:val="0"/>
      <w:divBdr>
        <w:top w:val="none" w:sz="0" w:space="0" w:color="auto"/>
        <w:left w:val="none" w:sz="0" w:space="0" w:color="auto"/>
        <w:bottom w:val="none" w:sz="0" w:space="0" w:color="auto"/>
        <w:right w:val="none" w:sz="0" w:space="0" w:color="auto"/>
      </w:divBdr>
    </w:div>
    <w:div w:id="1997688370">
      <w:bodyDiv w:val="1"/>
      <w:marLeft w:val="0"/>
      <w:marRight w:val="0"/>
      <w:marTop w:val="0"/>
      <w:marBottom w:val="0"/>
      <w:divBdr>
        <w:top w:val="none" w:sz="0" w:space="0" w:color="auto"/>
        <w:left w:val="none" w:sz="0" w:space="0" w:color="auto"/>
        <w:bottom w:val="none" w:sz="0" w:space="0" w:color="auto"/>
        <w:right w:val="none" w:sz="0" w:space="0" w:color="auto"/>
      </w:divBdr>
    </w:div>
    <w:div w:id="2028869720">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qs.rana.kommune.no/cgi-bin/document.pl?pid=ranakommune&amp;UnitID=1013&amp;DocumentID=246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E4A3B-B931-42F9-9319-87B98F8A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1659</Words>
  <Characters>8794</Characters>
  <Application>Microsoft Office Word</Application>
  <DocSecurity>0</DocSecurity>
  <Lines>73</Lines>
  <Paragraphs>20</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Sørensen, Kenneth</cp:lastModifiedBy>
  <cp:revision>107</cp:revision>
  <dcterms:created xsi:type="dcterms:W3CDTF">2021-11-02T11:56:00Z</dcterms:created>
  <dcterms:modified xsi:type="dcterms:W3CDTF">2021-11-19T13:08:00Z</dcterms:modified>
</cp:coreProperties>
</file>