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C1" w:rsidRDefault="000E38F2" w:rsidP="000E38F2">
      <w:pPr>
        <w:jc w:val="center"/>
        <w:rPr>
          <w:b/>
          <w:sz w:val="28"/>
          <w:szCs w:val="28"/>
        </w:rPr>
      </w:pPr>
      <w:r w:rsidRPr="007766CB">
        <w:rPr>
          <w:b/>
          <w:sz w:val="28"/>
          <w:szCs w:val="28"/>
        </w:rPr>
        <w:t>Interkommunale</w:t>
      </w:r>
      <w:r w:rsidR="0079722E">
        <w:rPr>
          <w:b/>
          <w:sz w:val="28"/>
          <w:szCs w:val="28"/>
        </w:rPr>
        <w:t xml:space="preserve"> selskap og</w:t>
      </w:r>
      <w:r w:rsidR="002F32BB" w:rsidRPr="007766CB">
        <w:rPr>
          <w:b/>
          <w:sz w:val="28"/>
          <w:szCs w:val="28"/>
        </w:rPr>
        <w:t xml:space="preserve"> </w:t>
      </w:r>
      <w:r w:rsidRPr="007766CB">
        <w:rPr>
          <w:b/>
          <w:sz w:val="28"/>
          <w:szCs w:val="28"/>
        </w:rPr>
        <w:t>samarbeid</w:t>
      </w:r>
    </w:p>
    <w:p w:rsidR="0079722E" w:rsidRDefault="0079722E" w:rsidP="000E38F2">
      <w:pPr>
        <w:jc w:val="center"/>
        <w:rPr>
          <w:b/>
          <w:sz w:val="28"/>
          <w:szCs w:val="28"/>
        </w:rPr>
      </w:pPr>
      <w:r>
        <w:rPr>
          <w:b/>
          <w:sz w:val="28"/>
          <w:szCs w:val="28"/>
        </w:rPr>
        <w:t>Interkommunale samarbeid med samarbeidsavtale</w:t>
      </w:r>
    </w:p>
    <w:p w:rsidR="006B518E" w:rsidRPr="008261C2" w:rsidRDefault="006B518E" w:rsidP="000E38F2">
      <w:pPr>
        <w:jc w:val="center"/>
        <w:rPr>
          <w:rFonts w:cstheme="minorHAnsi"/>
          <w:b/>
        </w:rPr>
      </w:pPr>
    </w:p>
    <w:p w:rsidR="008261C2" w:rsidRPr="008261C2" w:rsidRDefault="008261C2" w:rsidP="008261C2">
      <w:pPr>
        <w:numPr>
          <w:ilvl w:val="0"/>
          <w:numId w:val="1"/>
        </w:numPr>
        <w:shd w:val="clear" w:color="auto" w:fill="FFFFFF"/>
        <w:spacing w:before="100" w:beforeAutospacing="1" w:after="100" w:afterAutospacing="1" w:line="240" w:lineRule="auto"/>
        <w:ind w:left="240"/>
        <w:rPr>
          <w:rFonts w:eastAsia="Times New Roman" w:cstheme="minorHAnsi"/>
          <w:lang w:eastAsia="nb-NO"/>
        </w:rPr>
      </w:pPr>
      <w:r w:rsidRPr="008261C2">
        <w:rPr>
          <w:rFonts w:eastAsia="Times New Roman" w:cstheme="minorHAnsi"/>
          <w:lang w:eastAsia="nb-NO"/>
        </w:rPr>
        <w:t>I et interkommunalt samarbeid med samarbeidsavtale er det ikke regelverk som automatisk regulerer hvem som har arkiveringsplikta i samarbeidet, dette må reguleres i samarbeidsavtalen.</w:t>
      </w:r>
    </w:p>
    <w:p w:rsidR="008261C2" w:rsidRPr="008261C2" w:rsidRDefault="008261C2" w:rsidP="008261C2">
      <w:pPr>
        <w:numPr>
          <w:ilvl w:val="0"/>
          <w:numId w:val="1"/>
        </w:numPr>
        <w:shd w:val="clear" w:color="auto" w:fill="FFFFFF"/>
        <w:spacing w:before="100" w:beforeAutospacing="1" w:after="100" w:afterAutospacing="1" w:line="240" w:lineRule="auto"/>
        <w:ind w:left="240"/>
        <w:rPr>
          <w:rFonts w:eastAsia="Times New Roman" w:cstheme="minorHAnsi"/>
          <w:lang w:eastAsia="nb-NO"/>
        </w:rPr>
      </w:pPr>
      <w:r w:rsidRPr="008261C2">
        <w:rPr>
          <w:rFonts w:eastAsia="Times New Roman" w:cstheme="minorHAnsi"/>
          <w:lang w:eastAsia="nb-NO"/>
        </w:rPr>
        <w:t>I mange av disse samarbeidsavtalene er det ikke tatt med noe om arkiv, men det er vertskommunen som har arkivansvaret for det interkommunale samarbeidet, og samarbeidskommunene er da avhengig av at den definerte vertskommunen følger lovverket for journalføring og arkivering.</w:t>
      </w:r>
    </w:p>
    <w:p w:rsidR="008261C2" w:rsidRPr="008261C2" w:rsidRDefault="008261C2" w:rsidP="008261C2">
      <w:pPr>
        <w:numPr>
          <w:ilvl w:val="0"/>
          <w:numId w:val="1"/>
        </w:numPr>
        <w:shd w:val="clear" w:color="auto" w:fill="FFFFFF"/>
        <w:spacing w:before="100" w:beforeAutospacing="1" w:after="100" w:afterAutospacing="1" w:line="240" w:lineRule="auto"/>
        <w:ind w:left="240"/>
        <w:rPr>
          <w:rFonts w:eastAsia="Times New Roman" w:cstheme="minorHAnsi"/>
          <w:lang w:eastAsia="nb-NO"/>
        </w:rPr>
      </w:pPr>
      <w:r w:rsidRPr="008261C2">
        <w:rPr>
          <w:rFonts w:eastAsia="Times New Roman" w:cstheme="minorHAnsi"/>
          <w:lang w:eastAsia="nb-NO"/>
        </w:rPr>
        <w:t>Ved inngåing av nye interkommunale samarbeid må det gå klart fram i avtalen hvem som har ansvaret i forhold til arkivverdig arkivmateriale både i forbindelse med oppretting, drift og nedlegging av samarbeidet.</w:t>
      </w:r>
      <w:bookmarkStart w:id="0" w:name="_GoBack"/>
      <w:bookmarkEnd w:id="0"/>
    </w:p>
    <w:p w:rsidR="008261C2" w:rsidRDefault="008261C2" w:rsidP="00D526BF">
      <w:pPr>
        <w:spacing w:after="0" w:line="240" w:lineRule="auto"/>
        <w:rPr>
          <w:sz w:val="24"/>
          <w:szCs w:val="24"/>
        </w:rPr>
      </w:pPr>
    </w:p>
    <w:p w:rsidR="00D526BF" w:rsidRDefault="00D526BF" w:rsidP="00D526BF">
      <w:pPr>
        <w:spacing w:after="0" w:line="240" w:lineRule="auto"/>
        <w:rPr>
          <w:sz w:val="24"/>
          <w:szCs w:val="24"/>
        </w:rPr>
      </w:pPr>
      <w:r>
        <w:rPr>
          <w:sz w:val="24"/>
          <w:szCs w:val="24"/>
        </w:rPr>
        <w:t>Fra eierska</w:t>
      </w:r>
      <w:r w:rsidR="008261C2">
        <w:rPr>
          <w:sz w:val="24"/>
          <w:szCs w:val="24"/>
        </w:rPr>
        <w:t>psmeldingen til Sunndal kommune</w:t>
      </w:r>
      <w:r>
        <w:rPr>
          <w:sz w:val="24"/>
          <w:szCs w:val="24"/>
        </w:rPr>
        <w:t>:</w:t>
      </w:r>
    </w:p>
    <w:p w:rsidR="00D526BF" w:rsidRDefault="00D526BF" w:rsidP="00D526BF">
      <w:pPr>
        <w:spacing w:after="0" w:line="240" w:lineRule="auto"/>
        <w:rPr>
          <w:sz w:val="24"/>
          <w:szCs w:val="24"/>
        </w:rPr>
      </w:pPr>
    </w:p>
    <w:p w:rsidR="00D526BF" w:rsidRDefault="00D526BF" w:rsidP="00D526BF">
      <w:pPr>
        <w:spacing w:after="0" w:line="240" w:lineRule="auto"/>
      </w:pPr>
      <w:r>
        <w:rPr>
          <w:sz w:val="24"/>
          <w:szCs w:val="24"/>
        </w:rPr>
        <w:t>4.4. Kommunedirektøren: «</w:t>
      </w:r>
      <w:r>
        <w:t>Kommunedirektøren har ikke en formell rolle i eierstyringen av de kommunalt eide selskapene. Men kommunedirektøren er ansvarlig for å etablere administrative rutiner rundt eierskapet og legge til rette for den politiske eierstyringen av s</w:t>
      </w:r>
      <w:r>
        <w:t>elskapene. I dette ligger bl.a. å s</w:t>
      </w:r>
      <w:r>
        <w:t>ørge for journalføring og arkivering av relevant dokumentasjon</w:t>
      </w:r>
      <w:r>
        <w:t>»</w:t>
      </w:r>
    </w:p>
    <w:p w:rsidR="00D526BF" w:rsidRDefault="00D526BF" w:rsidP="00D526BF">
      <w:pPr>
        <w:spacing w:after="0" w:line="240" w:lineRule="auto"/>
        <w:rPr>
          <w:sz w:val="24"/>
          <w:szCs w:val="24"/>
        </w:rPr>
      </w:pPr>
    </w:p>
    <w:p w:rsidR="00D526BF" w:rsidRDefault="00D526BF" w:rsidP="00D526BF">
      <w:pPr>
        <w:spacing w:after="0" w:line="240" w:lineRule="auto"/>
      </w:pPr>
      <w:r>
        <w:rPr>
          <w:sz w:val="24"/>
          <w:szCs w:val="24"/>
        </w:rPr>
        <w:t>4.8 Rapportering: «</w:t>
      </w:r>
      <w:r>
        <w:t>Alle selskaper og samarbeid forventes å sende årsberetning og årsregnskap til kommunen, samt innkalling til og protokoller fra eiermøter. Dokumentene skal journalføres i kommunen og legges fram for kommunestyret som referatsaker. Kommunens eierrepresentanter som mottar disse dokumentene direkte skal videresende disse til kommunen for journalføring.</w:t>
      </w:r>
      <w:r>
        <w:t>»</w:t>
      </w:r>
    </w:p>
    <w:p w:rsidR="00D526BF" w:rsidRDefault="00D526BF" w:rsidP="00D526BF">
      <w:pPr>
        <w:spacing w:after="0" w:line="240" w:lineRule="auto"/>
      </w:pPr>
    </w:p>
    <w:p w:rsidR="008261C2" w:rsidRDefault="008261C2" w:rsidP="006B518E">
      <w:pPr>
        <w:rPr>
          <w:b/>
          <w:sz w:val="28"/>
          <w:szCs w:val="28"/>
        </w:rPr>
      </w:pPr>
    </w:p>
    <w:p w:rsidR="008261C2" w:rsidRPr="008261C2" w:rsidRDefault="008261C2" w:rsidP="006B518E"/>
    <w:p w:rsidR="008261C2" w:rsidRDefault="008261C2" w:rsidP="006B518E">
      <w:pPr>
        <w:rPr>
          <w:b/>
          <w:sz w:val="28"/>
          <w:szCs w:val="28"/>
        </w:rPr>
      </w:pPr>
    </w:p>
    <w:p w:rsidR="008261C2" w:rsidRDefault="008261C2" w:rsidP="006B518E">
      <w:pPr>
        <w:rPr>
          <w:b/>
          <w:sz w:val="28"/>
          <w:szCs w:val="28"/>
        </w:rPr>
      </w:pPr>
    </w:p>
    <w:p w:rsidR="007E1271" w:rsidRPr="007E1271" w:rsidRDefault="007E1271">
      <w:pPr>
        <w:rPr>
          <w:b/>
        </w:rPr>
      </w:pPr>
    </w:p>
    <w:p w:rsidR="007E1271" w:rsidRPr="007E1271" w:rsidRDefault="00C42482">
      <w:pPr>
        <w:rPr>
          <w:b/>
        </w:rPr>
      </w:pPr>
      <w:r>
        <w:rPr>
          <w:b/>
        </w:rPr>
        <w:lastRenderedPageBreak/>
        <w:t>Interkommunale</w:t>
      </w:r>
      <w:r w:rsidR="007E1271" w:rsidRPr="007E1271">
        <w:rPr>
          <w:b/>
        </w:rPr>
        <w:t xml:space="preserve"> selskap (IKS)</w:t>
      </w:r>
      <w:r w:rsidR="0079722E">
        <w:rPr>
          <w:b/>
        </w:rPr>
        <w:t xml:space="preserve"> som Sunndal kommune er deleier i</w:t>
      </w:r>
      <w:r w:rsidR="002F2CC0">
        <w:rPr>
          <w:b/>
        </w:rPr>
        <w:t>. Egne rettssubjekt med styre og daglig leder.</w:t>
      </w:r>
      <w:r>
        <w:rPr>
          <w:b/>
        </w:rPr>
        <w:t xml:space="preserve"> </w:t>
      </w:r>
    </w:p>
    <w:tbl>
      <w:tblPr>
        <w:tblStyle w:val="Tabellrutenett"/>
        <w:tblW w:w="13887" w:type="dxa"/>
        <w:tblLook w:val="04A0" w:firstRow="1" w:lastRow="0" w:firstColumn="1" w:lastColumn="0" w:noHBand="0" w:noVBand="1"/>
      </w:tblPr>
      <w:tblGrid>
        <w:gridCol w:w="2092"/>
        <w:gridCol w:w="2833"/>
        <w:gridCol w:w="5985"/>
        <w:gridCol w:w="2977"/>
      </w:tblGrid>
      <w:tr w:rsidR="002F2CC0" w:rsidTr="002F2CC0">
        <w:tc>
          <w:tcPr>
            <w:tcW w:w="2092"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Navn</w:t>
            </w:r>
          </w:p>
        </w:tc>
        <w:tc>
          <w:tcPr>
            <w:tcW w:w="2833"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Deltakere</w:t>
            </w:r>
          </w:p>
        </w:tc>
        <w:tc>
          <w:tcPr>
            <w:tcW w:w="5985"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Arkivorganisering</w:t>
            </w:r>
          </w:p>
        </w:tc>
        <w:tc>
          <w:tcPr>
            <w:tcW w:w="2977" w:type="dxa"/>
            <w:shd w:val="clear" w:color="auto" w:fill="E2EFD9" w:themeFill="accent6" w:themeFillTint="33"/>
          </w:tcPr>
          <w:p w:rsidR="002F2CC0" w:rsidRPr="007766CB" w:rsidRDefault="00A54925" w:rsidP="007766CB">
            <w:pPr>
              <w:jc w:val="center"/>
              <w:rPr>
                <w:b/>
                <w:sz w:val="24"/>
                <w:szCs w:val="24"/>
              </w:rPr>
            </w:pPr>
            <w:r>
              <w:rPr>
                <w:b/>
                <w:sz w:val="24"/>
                <w:szCs w:val="24"/>
              </w:rPr>
              <w:t>Dato for oppstart</w:t>
            </w:r>
          </w:p>
        </w:tc>
      </w:tr>
      <w:tr w:rsidR="002F2CC0" w:rsidRPr="00F767C9" w:rsidTr="002F2CC0">
        <w:tc>
          <w:tcPr>
            <w:tcW w:w="2092" w:type="dxa"/>
          </w:tcPr>
          <w:p w:rsidR="002F2CC0" w:rsidRPr="0079722E" w:rsidRDefault="002F2CC0" w:rsidP="003D7CA7">
            <w:pPr>
              <w:rPr>
                <w:b/>
                <w:sz w:val="24"/>
                <w:szCs w:val="24"/>
              </w:rPr>
            </w:pPr>
            <w:r w:rsidRPr="0079722E">
              <w:rPr>
                <w:b/>
                <w:sz w:val="24"/>
                <w:szCs w:val="24"/>
              </w:rPr>
              <w:t>Interkommunalt arkiv for Møre og Romsdal IKS</w:t>
            </w:r>
          </w:p>
        </w:tc>
        <w:tc>
          <w:tcPr>
            <w:tcW w:w="2833" w:type="dxa"/>
          </w:tcPr>
          <w:p w:rsidR="002F2CC0" w:rsidRPr="00F767C9" w:rsidRDefault="002F2CC0" w:rsidP="003D7CA7">
            <w:pPr>
              <w:rPr>
                <w:rFonts w:cstheme="minorHAnsi"/>
              </w:rPr>
            </w:pPr>
            <w:r w:rsidRPr="00F767C9">
              <w:rPr>
                <w:rFonts w:cstheme="minorHAnsi"/>
              </w:rPr>
              <w:t>Sunndal, Møre og Romsdal fylkeskommune, Kristiansund, Vanylven, Sande, Herøy, Ulstein, Volda, Ørsta, Fjord, Stranda, Sykkylven, Sula, Giske, Vestnes, Rauma, Aukra, Averøy, Gjemnes, Tingvoll, Surnadal, Rindal, Aure, Smøla, Molde, Ålesund, Hustadvika og Hareid</w:t>
            </w:r>
          </w:p>
        </w:tc>
        <w:tc>
          <w:tcPr>
            <w:tcW w:w="5985" w:type="dxa"/>
          </w:tcPr>
          <w:p w:rsidR="002F2CC0" w:rsidRPr="00F767C9" w:rsidRDefault="002F2CC0" w:rsidP="003D7CA7">
            <w:pPr>
              <w:rPr>
                <w:rFonts w:cstheme="minorHAnsi"/>
              </w:rPr>
            </w:pPr>
            <w:r w:rsidRPr="00F767C9">
              <w:rPr>
                <w:rFonts w:cstheme="minorHAnsi"/>
              </w:rPr>
              <w:t xml:space="preserve">Arkivansvar: </w:t>
            </w:r>
            <w:r w:rsidRPr="00F767C9">
              <w:rPr>
                <w:rFonts w:cstheme="minorHAnsi"/>
                <w:shd w:val="clear" w:color="auto" w:fill="FFFFFF"/>
              </w:rPr>
              <w:t>Interkommunalt arkiv for Møre og Romsdal</w:t>
            </w:r>
          </w:p>
        </w:tc>
        <w:tc>
          <w:tcPr>
            <w:tcW w:w="2977" w:type="dxa"/>
          </w:tcPr>
          <w:p w:rsidR="002F2CC0" w:rsidRPr="00F767C9" w:rsidRDefault="002F2CC0" w:rsidP="003D7CA7">
            <w:pPr>
              <w:rPr>
                <w:rFonts w:cstheme="minorHAnsi"/>
              </w:rPr>
            </w:pPr>
            <w:r w:rsidRPr="00F767C9">
              <w:rPr>
                <w:rFonts w:cstheme="minorHAnsi"/>
              </w:rPr>
              <w:t>Stiftelsesdato: 17.07.2000</w:t>
            </w:r>
          </w:p>
        </w:tc>
      </w:tr>
      <w:tr w:rsidR="002F2CC0" w:rsidTr="002F2CC0">
        <w:tc>
          <w:tcPr>
            <w:tcW w:w="2092" w:type="dxa"/>
          </w:tcPr>
          <w:p w:rsidR="002F2CC0" w:rsidRPr="0079722E" w:rsidRDefault="002F2CC0" w:rsidP="003D7CA7">
            <w:pPr>
              <w:rPr>
                <w:b/>
                <w:sz w:val="24"/>
                <w:szCs w:val="24"/>
              </w:rPr>
            </w:pPr>
            <w:r w:rsidRPr="0079722E">
              <w:rPr>
                <w:b/>
                <w:sz w:val="24"/>
                <w:szCs w:val="24"/>
              </w:rPr>
              <w:t>Kristiansund og Nordmøre Havn IKS</w:t>
            </w:r>
          </w:p>
        </w:tc>
        <w:tc>
          <w:tcPr>
            <w:tcW w:w="2833" w:type="dxa"/>
          </w:tcPr>
          <w:p w:rsidR="002F2CC0" w:rsidRPr="00F767C9" w:rsidRDefault="002F2CC0" w:rsidP="003D7CA7">
            <w:pPr>
              <w:rPr>
                <w:rFonts w:cstheme="minorHAnsi"/>
              </w:rPr>
            </w:pPr>
            <w:r w:rsidRPr="00F767C9">
              <w:rPr>
                <w:rFonts w:cstheme="minorHAnsi"/>
              </w:rPr>
              <w:t>Sunndal, Aure, Averøy, Gjemnes, Hitra, Kristiansund, Smøla, Surnadal og Tingvoll</w:t>
            </w:r>
          </w:p>
        </w:tc>
        <w:tc>
          <w:tcPr>
            <w:tcW w:w="5985" w:type="dxa"/>
          </w:tcPr>
          <w:p w:rsidR="002F2CC0" w:rsidRPr="00F767C9" w:rsidRDefault="002F2CC0" w:rsidP="00025A81">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 xml:space="preserve">Arkivansvar: </w:t>
            </w:r>
            <w:r w:rsidRPr="00F767C9">
              <w:rPr>
                <w:rFonts w:asciiTheme="minorHAnsi" w:hAnsiTheme="minorHAnsi" w:cstheme="minorHAnsi"/>
                <w:color w:val="3C3D48"/>
                <w:sz w:val="22"/>
                <w:szCs w:val="22"/>
                <w:shd w:val="clear" w:color="auto" w:fill="FFFFFF"/>
              </w:rPr>
              <w:t>Kristiansund og Nordmøre Havn IKS</w:t>
            </w:r>
            <w:r w:rsidRPr="00F767C9">
              <w:rPr>
                <w:rFonts w:asciiTheme="minorHAnsi" w:hAnsiTheme="minorHAnsi" w:cstheme="minorHAnsi"/>
                <w:color w:val="3C3D48"/>
                <w:sz w:val="22"/>
                <w:szCs w:val="22"/>
              </w:rPr>
              <w:t>.</w:t>
            </w:r>
          </w:p>
          <w:p w:rsidR="002F2CC0" w:rsidRPr="00F767C9" w:rsidRDefault="002F2CC0" w:rsidP="00025A81">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Innkalling og protokoll fra møter blir sendt til postmottakene til hver av medlemskommunene for journalføring i arkivsystemet.</w:t>
            </w:r>
          </w:p>
          <w:p w:rsidR="002F2CC0" w:rsidRPr="00F767C9" w:rsidRDefault="002F2CC0" w:rsidP="00025A81">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 xml:space="preserve">Tidligere et kommunalt foretak (KF) i Kristiansund kommune og arkiv i </w:t>
            </w:r>
            <w:proofErr w:type="spellStart"/>
            <w:r w:rsidRPr="00F767C9">
              <w:rPr>
                <w:rFonts w:asciiTheme="minorHAnsi" w:hAnsiTheme="minorHAnsi" w:cstheme="minorHAnsi"/>
                <w:color w:val="3C3D48"/>
                <w:sz w:val="22"/>
                <w:szCs w:val="22"/>
              </w:rPr>
              <w:t>ePhorte</w:t>
            </w:r>
            <w:proofErr w:type="spellEnd"/>
            <w:r w:rsidRPr="00F767C9">
              <w:rPr>
                <w:rFonts w:asciiTheme="minorHAnsi" w:hAnsiTheme="minorHAnsi" w:cstheme="minorHAnsi"/>
                <w:color w:val="3C3D48"/>
                <w:sz w:val="22"/>
                <w:szCs w:val="22"/>
              </w:rPr>
              <w:t>.</w:t>
            </w:r>
          </w:p>
          <w:p w:rsidR="002F2CC0" w:rsidRPr="00F767C9" w:rsidRDefault="002F2CC0" w:rsidP="003D7CA7">
            <w:pPr>
              <w:rPr>
                <w:rFonts w:cstheme="minorHAnsi"/>
              </w:rPr>
            </w:pPr>
          </w:p>
        </w:tc>
        <w:tc>
          <w:tcPr>
            <w:tcW w:w="2977" w:type="dxa"/>
          </w:tcPr>
          <w:p w:rsidR="002F2CC0" w:rsidRPr="00F767C9" w:rsidRDefault="002F2CC0" w:rsidP="003D7CA7">
            <w:pPr>
              <w:rPr>
                <w:rFonts w:cstheme="minorHAnsi"/>
              </w:rPr>
            </w:pPr>
            <w:r w:rsidRPr="00F767C9">
              <w:rPr>
                <w:rFonts w:cstheme="minorHAnsi"/>
              </w:rPr>
              <w:t>Stiftelsesdato: 18.12.2003</w:t>
            </w:r>
          </w:p>
        </w:tc>
      </w:tr>
      <w:tr w:rsidR="002F2CC0" w:rsidTr="002F2CC0">
        <w:tc>
          <w:tcPr>
            <w:tcW w:w="2092" w:type="dxa"/>
          </w:tcPr>
          <w:p w:rsidR="002F2CC0" w:rsidRPr="0079722E" w:rsidRDefault="002F2CC0" w:rsidP="003D7CA7">
            <w:pPr>
              <w:rPr>
                <w:b/>
                <w:sz w:val="24"/>
                <w:szCs w:val="24"/>
              </w:rPr>
            </w:pPr>
            <w:r w:rsidRPr="0079722E">
              <w:rPr>
                <w:b/>
                <w:sz w:val="24"/>
                <w:szCs w:val="24"/>
              </w:rPr>
              <w:t>Krisesenteret for Molde og omegn IKS</w:t>
            </w:r>
          </w:p>
        </w:tc>
        <w:tc>
          <w:tcPr>
            <w:tcW w:w="2833" w:type="dxa"/>
          </w:tcPr>
          <w:p w:rsidR="002F2CC0" w:rsidRPr="00F767C9" w:rsidRDefault="002F2CC0" w:rsidP="003D7CA7">
            <w:pPr>
              <w:rPr>
                <w:rFonts w:cstheme="minorHAnsi"/>
              </w:rPr>
            </w:pPr>
            <w:r w:rsidRPr="00F767C9">
              <w:rPr>
                <w:rFonts w:cstheme="minorHAnsi"/>
              </w:rPr>
              <w:t>Sunndal, Aukra, Gjemnes, Hustadvika, Molde, Rauma og Vestnes</w:t>
            </w:r>
          </w:p>
        </w:tc>
        <w:tc>
          <w:tcPr>
            <w:tcW w:w="5985" w:type="dxa"/>
          </w:tcPr>
          <w:p w:rsidR="002F2CC0" w:rsidRPr="00F767C9" w:rsidRDefault="002F2CC0" w:rsidP="003D7CA7">
            <w:pPr>
              <w:rPr>
                <w:rFonts w:cstheme="minorHAnsi"/>
              </w:rPr>
            </w:pPr>
            <w:r w:rsidRPr="00F767C9">
              <w:rPr>
                <w:rFonts w:cstheme="minorHAnsi"/>
              </w:rPr>
              <w:t>Arkivansvar: Krisesenteret for Molde og omegn IKS</w:t>
            </w:r>
          </w:p>
        </w:tc>
        <w:tc>
          <w:tcPr>
            <w:tcW w:w="2977" w:type="dxa"/>
          </w:tcPr>
          <w:p w:rsidR="002F2CC0" w:rsidRPr="00F767C9" w:rsidRDefault="002F2CC0" w:rsidP="003D7CA7">
            <w:pPr>
              <w:rPr>
                <w:rFonts w:cstheme="minorHAnsi"/>
              </w:rPr>
            </w:pPr>
            <w:r w:rsidRPr="00F767C9">
              <w:rPr>
                <w:rFonts w:cstheme="minorHAnsi"/>
              </w:rPr>
              <w:t>Stiftelsesdato: 14.12.2008</w:t>
            </w:r>
          </w:p>
        </w:tc>
      </w:tr>
      <w:tr w:rsidR="002F2CC0" w:rsidTr="002F2CC0">
        <w:tc>
          <w:tcPr>
            <w:tcW w:w="2092" w:type="dxa"/>
          </w:tcPr>
          <w:p w:rsidR="002F2CC0" w:rsidRPr="0079722E" w:rsidRDefault="002F2CC0" w:rsidP="003D7CA7">
            <w:pPr>
              <w:rPr>
                <w:b/>
                <w:sz w:val="24"/>
                <w:szCs w:val="24"/>
              </w:rPr>
            </w:pPr>
            <w:r w:rsidRPr="0079722E">
              <w:rPr>
                <w:b/>
                <w:sz w:val="24"/>
                <w:szCs w:val="24"/>
              </w:rPr>
              <w:t>Nordmøre og Romsdal brann og Redning IKS</w:t>
            </w:r>
          </w:p>
        </w:tc>
        <w:tc>
          <w:tcPr>
            <w:tcW w:w="2833" w:type="dxa"/>
          </w:tcPr>
          <w:p w:rsidR="002F2CC0" w:rsidRPr="00F767C9" w:rsidRDefault="002F2CC0" w:rsidP="003D7CA7">
            <w:pPr>
              <w:rPr>
                <w:rFonts w:cstheme="minorHAnsi"/>
              </w:rPr>
            </w:pPr>
            <w:r w:rsidRPr="00F767C9">
              <w:rPr>
                <w:rFonts w:cstheme="minorHAnsi"/>
              </w:rPr>
              <w:t>Sunndal, Molde, Rauma, Aukra, Gjemnes og Tingvoll</w:t>
            </w:r>
          </w:p>
        </w:tc>
        <w:tc>
          <w:tcPr>
            <w:tcW w:w="5985" w:type="dxa"/>
          </w:tcPr>
          <w:p w:rsidR="002F2CC0" w:rsidRPr="00F767C9" w:rsidRDefault="002F2CC0" w:rsidP="00C055CE">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Arkivansvar: Nordmøre og Romsdal brann og Redning IKS.</w:t>
            </w:r>
          </w:p>
          <w:p w:rsidR="002F2CC0" w:rsidRPr="00F767C9" w:rsidRDefault="002F2CC0" w:rsidP="00C055CE">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Innkalling og protokoll fra møter blir sendt til postmottakene til hver av medlemskommunene for journalføring i arkivsystemet.</w:t>
            </w:r>
          </w:p>
          <w:p w:rsidR="002F2CC0" w:rsidRPr="00F767C9" w:rsidRDefault="002F2CC0" w:rsidP="003D7CA7">
            <w:pPr>
              <w:rPr>
                <w:rFonts w:cstheme="minorHAnsi"/>
              </w:rPr>
            </w:pPr>
          </w:p>
        </w:tc>
        <w:tc>
          <w:tcPr>
            <w:tcW w:w="2977" w:type="dxa"/>
          </w:tcPr>
          <w:p w:rsidR="002F2CC0" w:rsidRPr="00F767C9" w:rsidRDefault="002F2CC0" w:rsidP="007766CB">
            <w:pPr>
              <w:rPr>
                <w:rFonts w:cstheme="minorHAnsi"/>
              </w:rPr>
            </w:pPr>
            <w:r w:rsidRPr="00F767C9">
              <w:rPr>
                <w:rFonts w:cstheme="minorHAnsi"/>
              </w:rPr>
              <w:t>Stiftelsesdato: 19.09.2019</w:t>
            </w:r>
          </w:p>
        </w:tc>
      </w:tr>
      <w:tr w:rsidR="002F2CC0" w:rsidTr="002F2CC0">
        <w:tc>
          <w:tcPr>
            <w:tcW w:w="2092" w:type="dxa"/>
          </w:tcPr>
          <w:p w:rsidR="002F2CC0" w:rsidRDefault="002F2CC0" w:rsidP="003D7CA7">
            <w:pPr>
              <w:rPr>
                <w:b/>
                <w:sz w:val="24"/>
                <w:szCs w:val="24"/>
              </w:rPr>
            </w:pPr>
          </w:p>
          <w:p w:rsidR="002F2CC0" w:rsidRDefault="002F2CC0" w:rsidP="003D7CA7">
            <w:pPr>
              <w:rPr>
                <w:b/>
                <w:sz w:val="24"/>
                <w:szCs w:val="24"/>
              </w:rPr>
            </w:pPr>
          </w:p>
          <w:p w:rsidR="002F2CC0" w:rsidRPr="0079722E" w:rsidRDefault="002F2CC0" w:rsidP="003D7CA7">
            <w:pPr>
              <w:rPr>
                <w:b/>
                <w:sz w:val="24"/>
                <w:szCs w:val="24"/>
              </w:rPr>
            </w:pPr>
            <w:proofErr w:type="spellStart"/>
            <w:r w:rsidRPr="0079722E">
              <w:rPr>
                <w:b/>
                <w:sz w:val="24"/>
                <w:szCs w:val="24"/>
              </w:rPr>
              <w:lastRenderedPageBreak/>
              <w:t>ReMidt</w:t>
            </w:r>
            <w:proofErr w:type="spellEnd"/>
            <w:r w:rsidRPr="0079722E">
              <w:rPr>
                <w:b/>
                <w:sz w:val="24"/>
                <w:szCs w:val="24"/>
              </w:rPr>
              <w:t xml:space="preserve"> IKS</w:t>
            </w:r>
          </w:p>
        </w:tc>
        <w:tc>
          <w:tcPr>
            <w:tcW w:w="2833" w:type="dxa"/>
          </w:tcPr>
          <w:p w:rsidR="002F2CC0" w:rsidRPr="00F767C9" w:rsidRDefault="002F2CC0" w:rsidP="003D7CA7">
            <w:pPr>
              <w:rPr>
                <w:rFonts w:cstheme="minorHAnsi"/>
              </w:rPr>
            </w:pPr>
            <w:r w:rsidRPr="00F767C9">
              <w:rPr>
                <w:rFonts w:cstheme="minorHAnsi"/>
              </w:rPr>
              <w:lastRenderedPageBreak/>
              <w:t xml:space="preserve">Sunndal, Orkland, Heim, Hitra, Frøya, Skaun, </w:t>
            </w:r>
            <w:r w:rsidRPr="00F767C9">
              <w:rPr>
                <w:rFonts w:cstheme="minorHAnsi"/>
              </w:rPr>
              <w:lastRenderedPageBreak/>
              <w:t>Rennebu, Rindal, Surnadal, Melhus, Midtre Gauldal, Kristiansund, Tingvoll, Oppdal, Smøla, Averøy og Aure</w:t>
            </w:r>
          </w:p>
        </w:tc>
        <w:tc>
          <w:tcPr>
            <w:tcW w:w="5985" w:type="dxa"/>
          </w:tcPr>
          <w:p w:rsidR="002F2CC0" w:rsidRPr="00F767C9" w:rsidRDefault="002F2CC0" w:rsidP="003D7CA7">
            <w:pPr>
              <w:rPr>
                <w:rFonts w:cstheme="minorHAnsi"/>
              </w:rPr>
            </w:pPr>
            <w:r w:rsidRPr="00F767C9">
              <w:rPr>
                <w:rFonts w:cstheme="minorHAnsi"/>
              </w:rPr>
              <w:lastRenderedPageBreak/>
              <w:t xml:space="preserve">Arkivansvar: </w:t>
            </w:r>
            <w:proofErr w:type="spellStart"/>
            <w:r w:rsidRPr="00F767C9">
              <w:rPr>
                <w:rFonts w:cstheme="minorHAnsi"/>
              </w:rPr>
              <w:t>ReMidt</w:t>
            </w:r>
            <w:proofErr w:type="spellEnd"/>
            <w:r w:rsidRPr="00F767C9">
              <w:rPr>
                <w:rFonts w:cstheme="minorHAnsi"/>
              </w:rPr>
              <w:t xml:space="preserve"> IKS</w:t>
            </w:r>
          </w:p>
        </w:tc>
        <w:tc>
          <w:tcPr>
            <w:tcW w:w="2977" w:type="dxa"/>
          </w:tcPr>
          <w:p w:rsidR="002F2CC0" w:rsidRPr="00F767C9" w:rsidRDefault="002F2CC0" w:rsidP="003D7CA7">
            <w:pPr>
              <w:rPr>
                <w:rFonts w:cstheme="minorHAnsi"/>
              </w:rPr>
            </w:pPr>
            <w:r w:rsidRPr="00F767C9">
              <w:rPr>
                <w:rFonts w:cstheme="minorHAnsi"/>
              </w:rPr>
              <w:t>Stiftelsesdato:</w:t>
            </w:r>
          </w:p>
          <w:p w:rsidR="002F2CC0" w:rsidRPr="00F767C9" w:rsidRDefault="002F2CC0" w:rsidP="003D7CA7">
            <w:pPr>
              <w:rPr>
                <w:rFonts w:cstheme="minorHAnsi"/>
              </w:rPr>
            </w:pPr>
            <w:r w:rsidRPr="00F767C9">
              <w:rPr>
                <w:rFonts w:cstheme="minorHAnsi"/>
              </w:rPr>
              <w:lastRenderedPageBreak/>
              <w:t>06.11.1995</w:t>
            </w:r>
            <w:r w:rsidR="00A54925">
              <w:rPr>
                <w:rFonts w:cstheme="minorHAnsi"/>
              </w:rPr>
              <w:t>. Sunndal m</w:t>
            </w:r>
            <w:r w:rsidRPr="00F767C9">
              <w:rPr>
                <w:rFonts w:cstheme="minorHAnsi"/>
              </w:rPr>
              <w:t>edlem fra: 01.01.2020</w:t>
            </w:r>
          </w:p>
        </w:tc>
      </w:tr>
    </w:tbl>
    <w:p w:rsidR="007E1271" w:rsidRDefault="007E1271"/>
    <w:p w:rsidR="007766CB" w:rsidRDefault="007766CB">
      <w:pPr>
        <w:rPr>
          <w:b/>
        </w:rPr>
      </w:pPr>
    </w:p>
    <w:p w:rsidR="007E1271" w:rsidRPr="007E1271" w:rsidRDefault="007E1271">
      <w:pPr>
        <w:rPr>
          <w:b/>
        </w:rPr>
      </w:pPr>
      <w:r w:rsidRPr="007E1271">
        <w:rPr>
          <w:b/>
        </w:rPr>
        <w:t>Interkommunalt samarbeid</w:t>
      </w:r>
      <w:r w:rsidR="002F2CC0">
        <w:rPr>
          <w:b/>
        </w:rPr>
        <w:t xml:space="preserve"> jfr. tidligere kommunelov § 27</w:t>
      </w:r>
    </w:p>
    <w:tbl>
      <w:tblPr>
        <w:tblStyle w:val="Tabellrutenett"/>
        <w:tblW w:w="13887" w:type="dxa"/>
        <w:tblLook w:val="04A0" w:firstRow="1" w:lastRow="0" w:firstColumn="1" w:lastColumn="0" w:noHBand="0" w:noVBand="1"/>
      </w:tblPr>
      <w:tblGrid>
        <w:gridCol w:w="3023"/>
        <w:gridCol w:w="2523"/>
        <w:gridCol w:w="4743"/>
        <w:gridCol w:w="3598"/>
      </w:tblGrid>
      <w:tr w:rsidR="002F2CC0" w:rsidTr="002F2CC0">
        <w:tc>
          <w:tcPr>
            <w:tcW w:w="2122"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Navn</w:t>
            </w:r>
          </w:p>
        </w:tc>
        <w:tc>
          <w:tcPr>
            <w:tcW w:w="2684"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Deltakere</w:t>
            </w:r>
          </w:p>
        </w:tc>
        <w:tc>
          <w:tcPr>
            <w:tcW w:w="5112"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Arkivorganisering</w:t>
            </w:r>
          </w:p>
        </w:tc>
        <w:tc>
          <w:tcPr>
            <w:tcW w:w="3969" w:type="dxa"/>
            <w:shd w:val="clear" w:color="auto" w:fill="E2EFD9" w:themeFill="accent6" w:themeFillTint="33"/>
          </w:tcPr>
          <w:p w:rsidR="002F2CC0" w:rsidRPr="007766CB" w:rsidRDefault="00A54925" w:rsidP="007766CB">
            <w:pPr>
              <w:jc w:val="center"/>
              <w:rPr>
                <w:b/>
                <w:sz w:val="24"/>
                <w:szCs w:val="24"/>
              </w:rPr>
            </w:pPr>
            <w:r>
              <w:rPr>
                <w:b/>
                <w:sz w:val="24"/>
                <w:szCs w:val="24"/>
              </w:rPr>
              <w:t>Dato for oppstart</w:t>
            </w:r>
          </w:p>
        </w:tc>
      </w:tr>
      <w:tr w:rsidR="002F2CC0" w:rsidTr="002F2CC0">
        <w:tc>
          <w:tcPr>
            <w:tcW w:w="2122" w:type="dxa"/>
          </w:tcPr>
          <w:p w:rsidR="002F2CC0" w:rsidRPr="0079722E" w:rsidRDefault="002F2CC0" w:rsidP="003D7CA7">
            <w:pPr>
              <w:rPr>
                <w:b/>
                <w:sz w:val="24"/>
                <w:szCs w:val="24"/>
              </w:rPr>
            </w:pPr>
            <w:r w:rsidRPr="0079722E">
              <w:rPr>
                <w:b/>
                <w:sz w:val="24"/>
                <w:szCs w:val="24"/>
              </w:rPr>
              <w:t>IKT Orkidé</w:t>
            </w:r>
          </w:p>
        </w:tc>
        <w:tc>
          <w:tcPr>
            <w:tcW w:w="2684" w:type="dxa"/>
          </w:tcPr>
          <w:p w:rsidR="002F2CC0" w:rsidRDefault="002F2CC0" w:rsidP="00E26B32">
            <w:r>
              <w:rPr>
                <w:szCs w:val="24"/>
              </w:rPr>
              <w:t xml:space="preserve">Sunndal, </w:t>
            </w:r>
            <w:r>
              <w:t>Aure, Kristiansund, Averøy, Gjemnes, Rindal, Smøla, Surnadal og Tingvoll</w:t>
            </w:r>
          </w:p>
          <w:p w:rsidR="002F2CC0" w:rsidRDefault="002F2CC0" w:rsidP="00E26B32"/>
          <w:p w:rsidR="002F2CC0" w:rsidRPr="00E26B32" w:rsidRDefault="002F2CC0" w:rsidP="00E26B32">
            <w:pPr>
              <w:rPr>
                <w:szCs w:val="24"/>
              </w:rPr>
            </w:pPr>
            <w:r w:rsidRPr="00E26B32">
              <w:rPr>
                <w:b/>
              </w:rPr>
              <w:t>Sunndal kommune er vertskommune.</w:t>
            </w:r>
          </w:p>
        </w:tc>
        <w:tc>
          <w:tcPr>
            <w:tcW w:w="5112" w:type="dxa"/>
          </w:tcPr>
          <w:p w:rsidR="002F2CC0" w:rsidRDefault="002F2CC0" w:rsidP="003D7CA7">
            <w:pPr>
              <w:rPr>
                <w:sz w:val="24"/>
                <w:szCs w:val="24"/>
              </w:rPr>
            </w:pPr>
            <w:r>
              <w:rPr>
                <w:sz w:val="24"/>
                <w:szCs w:val="24"/>
              </w:rPr>
              <w:t>Arkivansvar: IKT Orkidé, som benytter Sunndal kommunes sak/arkiv-system til journalføring.</w:t>
            </w:r>
          </w:p>
        </w:tc>
        <w:tc>
          <w:tcPr>
            <w:tcW w:w="3969" w:type="dxa"/>
          </w:tcPr>
          <w:p w:rsidR="002F2CC0" w:rsidRDefault="002F2CC0" w:rsidP="003D7CA7">
            <w:pPr>
              <w:rPr>
                <w:sz w:val="24"/>
                <w:szCs w:val="24"/>
              </w:rPr>
            </w:pPr>
            <w:r>
              <w:rPr>
                <w:sz w:val="24"/>
                <w:szCs w:val="24"/>
              </w:rPr>
              <w:t>Stiftelsesdato: 01.01.2008</w:t>
            </w:r>
          </w:p>
        </w:tc>
      </w:tr>
      <w:tr w:rsidR="002F2CC0" w:rsidTr="002F2CC0">
        <w:tc>
          <w:tcPr>
            <w:tcW w:w="2122" w:type="dxa"/>
          </w:tcPr>
          <w:p w:rsidR="002F2CC0" w:rsidRPr="0079722E" w:rsidRDefault="002F2CC0" w:rsidP="003D7CA7">
            <w:pPr>
              <w:rPr>
                <w:b/>
                <w:sz w:val="24"/>
                <w:szCs w:val="24"/>
              </w:rPr>
            </w:pPr>
            <w:r w:rsidRPr="0079722E">
              <w:rPr>
                <w:b/>
                <w:sz w:val="24"/>
                <w:szCs w:val="24"/>
              </w:rPr>
              <w:t>Nordmøre interkommunale innkjøpssamarbeid</w:t>
            </w:r>
          </w:p>
        </w:tc>
        <w:tc>
          <w:tcPr>
            <w:tcW w:w="2684" w:type="dxa"/>
          </w:tcPr>
          <w:p w:rsidR="002F2CC0" w:rsidRDefault="002F2CC0" w:rsidP="003D7CA7">
            <w:r>
              <w:t>Sunndal, Aure, Averøy, Gjemnes, Hustadvika, Kristiansund, Rindal, Smøla, Surnadal og Tingvoll</w:t>
            </w:r>
          </w:p>
          <w:p w:rsidR="002F2CC0" w:rsidRDefault="002F2CC0" w:rsidP="003D7CA7"/>
          <w:p w:rsidR="002F2CC0" w:rsidRDefault="002F2CC0" w:rsidP="003D7CA7">
            <w:pPr>
              <w:rPr>
                <w:sz w:val="24"/>
                <w:szCs w:val="24"/>
              </w:rPr>
            </w:pPr>
            <w:r w:rsidRPr="00B533DA">
              <w:rPr>
                <w:b/>
              </w:rPr>
              <w:t>Kristiansund kommune er vertskommune</w:t>
            </w:r>
            <w:r>
              <w:rPr>
                <w:b/>
              </w:rPr>
              <w:t>.</w:t>
            </w:r>
          </w:p>
        </w:tc>
        <w:tc>
          <w:tcPr>
            <w:tcW w:w="5112" w:type="dxa"/>
          </w:tcPr>
          <w:p w:rsidR="002F2CC0" w:rsidRDefault="002F2CC0" w:rsidP="003D7CA7">
            <w:pPr>
              <w:rPr>
                <w:sz w:val="24"/>
                <w:szCs w:val="24"/>
              </w:rPr>
            </w:pPr>
            <w:r>
              <w:rPr>
                <w:sz w:val="24"/>
                <w:szCs w:val="24"/>
              </w:rPr>
              <w:t>Arkivansvar: Kristiansund kommune</w:t>
            </w:r>
          </w:p>
        </w:tc>
        <w:tc>
          <w:tcPr>
            <w:tcW w:w="3969" w:type="dxa"/>
          </w:tcPr>
          <w:p w:rsidR="002F2CC0" w:rsidRDefault="002F2CC0" w:rsidP="003D7CA7">
            <w:pPr>
              <w:rPr>
                <w:sz w:val="24"/>
                <w:szCs w:val="24"/>
              </w:rPr>
            </w:pPr>
            <w:r>
              <w:rPr>
                <w:sz w:val="24"/>
                <w:szCs w:val="24"/>
              </w:rPr>
              <w:t>Stiftelsesdato: 14.11.2002</w:t>
            </w:r>
          </w:p>
        </w:tc>
      </w:tr>
      <w:tr w:rsidR="002F2CC0" w:rsidTr="002F2CC0">
        <w:tc>
          <w:tcPr>
            <w:tcW w:w="2122" w:type="dxa"/>
          </w:tcPr>
          <w:p w:rsidR="002F2CC0" w:rsidRPr="0079722E" w:rsidRDefault="002F2CC0" w:rsidP="003D7CA7">
            <w:pPr>
              <w:rPr>
                <w:b/>
                <w:sz w:val="24"/>
                <w:szCs w:val="24"/>
              </w:rPr>
            </w:pPr>
            <w:r w:rsidRPr="0079722E">
              <w:rPr>
                <w:b/>
                <w:sz w:val="24"/>
                <w:szCs w:val="24"/>
              </w:rPr>
              <w:t>NIUA – Nordmøre Interkommunale Utvalg mot Akutt Forurensning</w:t>
            </w:r>
          </w:p>
        </w:tc>
        <w:tc>
          <w:tcPr>
            <w:tcW w:w="2684" w:type="dxa"/>
          </w:tcPr>
          <w:p w:rsidR="002F2CC0" w:rsidRDefault="002F2CC0" w:rsidP="003D7CA7">
            <w:r w:rsidRPr="009C4AD6">
              <w:t>Sunndal,</w:t>
            </w:r>
            <w:r>
              <w:rPr>
                <w:sz w:val="24"/>
                <w:szCs w:val="24"/>
              </w:rPr>
              <w:t xml:space="preserve"> </w:t>
            </w:r>
            <w:r>
              <w:t>Aure, Averøy, Gjemnes, Kristiansund, Smøla, Surnadal og Tingvoll</w:t>
            </w:r>
          </w:p>
          <w:p w:rsidR="002F2CC0" w:rsidRDefault="002F2CC0" w:rsidP="003D7CA7"/>
          <w:p w:rsidR="002F2CC0" w:rsidRPr="00B533DA" w:rsidRDefault="002F2CC0" w:rsidP="002F2CC0">
            <w:pPr>
              <w:rPr>
                <w:b/>
                <w:sz w:val="24"/>
                <w:szCs w:val="24"/>
              </w:rPr>
            </w:pPr>
            <w:r w:rsidRPr="00B533DA">
              <w:rPr>
                <w:b/>
              </w:rPr>
              <w:t>Kristiansund kommune er vertskommune</w:t>
            </w:r>
            <w:r>
              <w:rPr>
                <w:b/>
              </w:rPr>
              <w:t>.</w:t>
            </w:r>
          </w:p>
          <w:p w:rsidR="002F2CC0" w:rsidRDefault="002F2CC0" w:rsidP="003D7CA7">
            <w:pPr>
              <w:rPr>
                <w:sz w:val="24"/>
                <w:szCs w:val="24"/>
              </w:rPr>
            </w:pPr>
          </w:p>
        </w:tc>
        <w:tc>
          <w:tcPr>
            <w:tcW w:w="5112" w:type="dxa"/>
          </w:tcPr>
          <w:p w:rsidR="002F2CC0" w:rsidRDefault="002F2CC0" w:rsidP="00F767C9">
            <w:pPr>
              <w:rPr>
                <w:sz w:val="24"/>
                <w:szCs w:val="24"/>
              </w:rPr>
            </w:pPr>
            <w:r>
              <w:rPr>
                <w:sz w:val="24"/>
                <w:szCs w:val="24"/>
              </w:rPr>
              <w:lastRenderedPageBreak/>
              <w:t xml:space="preserve">Arkivansvar: </w:t>
            </w:r>
            <w:r w:rsidRPr="00A54925">
              <w:rPr>
                <w:rFonts w:cstheme="minorHAnsi"/>
                <w:shd w:val="clear" w:color="auto" w:fill="FFFFFF"/>
              </w:rPr>
              <w:t>Kristiansund kommune.</w:t>
            </w:r>
          </w:p>
        </w:tc>
        <w:tc>
          <w:tcPr>
            <w:tcW w:w="3969" w:type="dxa"/>
          </w:tcPr>
          <w:p w:rsidR="002F2CC0" w:rsidRDefault="002F2CC0" w:rsidP="003D7CA7">
            <w:pPr>
              <w:rPr>
                <w:sz w:val="24"/>
                <w:szCs w:val="24"/>
              </w:rPr>
            </w:pPr>
            <w:r>
              <w:rPr>
                <w:sz w:val="24"/>
                <w:szCs w:val="24"/>
              </w:rPr>
              <w:t>Etablert 1997.</w:t>
            </w:r>
          </w:p>
        </w:tc>
      </w:tr>
      <w:tr w:rsidR="002F2CC0" w:rsidTr="002F2CC0">
        <w:tc>
          <w:tcPr>
            <w:tcW w:w="2122" w:type="dxa"/>
          </w:tcPr>
          <w:p w:rsidR="002F2CC0" w:rsidRPr="0079722E" w:rsidRDefault="002F2CC0" w:rsidP="007766CB">
            <w:pPr>
              <w:rPr>
                <w:b/>
                <w:sz w:val="24"/>
                <w:szCs w:val="24"/>
              </w:rPr>
            </w:pPr>
            <w:r w:rsidRPr="0079722E">
              <w:rPr>
                <w:b/>
                <w:sz w:val="24"/>
                <w:szCs w:val="24"/>
              </w:rPr>
              <w:t>Kontrollutvalgssekretariatet for Romsdal</w:t>
            </w:r>
          </w:p>
        </w:tc>
        <w:tc>
          <w:tcPr>
            <w:tcW w:w="2684" w:type="dxa"/>
          </w:tcPr>
          <w:p w:rsidR="002F2CC0" w:rsidRDefault="002F2CC0" w:rsidP="003D7CA7">
            <w:r>
              <w:rPr>
                <w:sz w:val="24"/>
                <w:szCs w:val="24"/>
              </w:rPr>
              <w:t>Sunndal, A</w:t>
            </w:r>
            <w:r>
              <w:t>ukra, Gjemnes, Hustadvika, Molde, Rauma og Vestnes</w:t>
            </w:r>
          </w:p>
          <w:p w:rsidR="002F2CC0" w:rsidRDefault="002F2CC0" w:rsidP="003D7CA7"/>
          <w:p w:rsidR="002F2CC0" w:rsidRDefault="002F2CC0" w:rsidP="003D7CA7">
            <w:pPr>
              <w:rPr>
                <w:sz w:val="24"/>
                <w:szCs w:val="24"/>
              </w:rPr>
            </w:pPr>
            <w:r w:rsidRPr="00B533DA">
              <w:rPr>
                <w:b/>
              </w:rPr>
              <w:t>Molde kommune er vertskommune.</w:t>
            </w:r>
          </w:p>
        </w:tc>
        <w:tc>
          <w:tcPr>
            <w:tcW w:w="5112" w:type="dxa"/>
          </w:tcPr>
          <w:p w:rsidR="002F2CC0" w:rsidRDefault="00A54925" w:rsidP="003D7CA7">
            <w:pPr>
              <w:rPr>
                <w:sz w:val="24"/>
                <w:szCs w:val="24"/>
              </w:rPr>
            </w:pPr>
            <w:r w:rsidRPr="00A54925">
              <w:rPr>
                <w:szCs w:val="24"/>
              </w:rPr>
              <w:t>Arkivansvar: Kontrollutvalgssekretariatet.</w:t>
            </w:r>
          </w:p>
        </w:tc>
        <w:tc>
          <w:tcPr>
            <w:tcW w:w="3969" w:type="dxa"/>
          </w:tcPr>
          <w:p w:rsidR="002F2CC0" w:rsidRDefault="002F2CC0" w:rsidP="003D7CA7">
            <w:pPr>
              <w:rPr>
                <w:sz w:val="24"/>
                <w:szCs w:val="24"/>
              </w:rPr>
            </w:pPr>
            <w:r>
              <w:rPr>
                <w:sz w:val="24"/>
                <w:szCs w:val="24"/>
              </w:rPr>
              <w:t>Stiftelsesdato: 28.08.2013</w:t>
            </w:r>
          </w:p>
          <w:p w:rsidR="002F2CC0" w:rsidRDefault="002F2CC0" w:rsidP="00B533DA">
            <w:pPr>
              <w:rPr>
                <w:sz w:val="24"/>
                <w:szCs w:val="24"/>
              </w:rPr>
            </w:pPr>
          </w:p>
          <w:p w:rsidR="002F2CC0" w:rsidRPr="00B533DA" w:rsidRDefault="002F2CC0" w:rsidP="00B533DA">
            <w:pPr>
              <w:ind w:firstLine="708"/>
              <w:rPr>
                <w:sz w:val="24"/>
                <w:szCs w:val="24"/>
              </w:rPr>
            </w:pPr>
          </w:p>
        </w:tc>
      </w:tr>
    </w:tbl>
    <w:p w:rsidR="001D703C" w:rsidRDefault="001D703C">
      <w:pPr>
        <w:rPr>
          <w:b/>
        </w:rPr>
      </w:pPr>
    </w:p>
    <w:p w:rsidR="002F2CC0" w:rsidRDefault="002F2CC0">
      <w:pPr>
        <w:rPr>
          <w:b/>
        </w:rPr>
      </w:pPr>
    </w:p>
    <w:p w:rsidR="001D703C" w:rsidRDefault="001D703C">
      <w:pPr>
        <w:rPr>
          <w:b/>
        </w:rPr>
      </w:pPr>
      <w:r w:rsidRPr="0079722E">
        <w:rPr>
          <w:b/>
        </w:rPr>
        <w:t>Vertskommunesamarbeid</w:t>
      </w:r>
      <w:r w:rsidR="0079722E" w:rsidRPr="0079722E">
        <w:rPr>
          <w:b/>
        </w:rPr>
        <w:t xml:space="preserve"> (kommuneloven </w:t>
      </w:r>
      <w:proofErr w:type="spellStart"/>
      <w:r w:rsidR="0079722E" w:rsidRPr="0079722E">
        <w:rPr>
          <w:b/>
        </w:rPr>
        <w:t>kap</w:t>
      </w:r>
      <w:proofErr w:type="spellEnd"/>
      <w:r w:rsidR="0079722E" w:rsidRPr="0079722E">
        <w:rPr>
          <w:b/>
        </w:rPr>
        <w:t>. 20) der vertskommunen har arkivansvaret:</w:t>
      </w:r>
    </w:p>
    <w:tbl>
      <w:tblPr>
        <w:tblStyle w:val="Tabellrutenett"/>
        <w:tblW w:w="14029" w:type="dxa"/>
        <w:tblLook w:val="04A0" w:firstRow="1" w:lastRow="0" w:firstColumn="1" w:lastColumn="0" w:noHBand="0" w:noVBand="1"/>
      </w:tblPr>
      <w:tblGrid>
        <w:gridCol w:w="2781"/>
        <w:gridCol w:w="3877"/>
        <w:gridCol w:w="4110"/>
        <w:gridCol w:w="3261"/>
      </w:tblGrid>
      <w:tr w:rsidR="00DD3A85" w:rsidTr="002F2CC0">
        <w:tc>
          <w:tcPr>
            <w:tcW w:w="2781" w:type="dxa"/>
            <w:shd w:val="clear" w:color="auto" w:fill="E2EFD9" w:themeFill="accent6" w:themeFillTint="33"/>
          </w:tcPr>
          <w:p w:rsidR="00DD3A85" w:rsidRPr="007766CB" w:rsidRDefault="00DD3A85" w:rsidP="007766CB">
            <w:pPr>
              <w:jc w:val="center"/>
              <w:rPr>
                <w:b/>
                <w:sz w:val="24"/>
                <w:szCs w:val="24"/>
              </w:rPr>
            </w:pPr>
            <w:r w:rsidRPr="007766CB">
              <w:rPr>
                <w:b/>
                <w:sz w:val="24"/>
                <w:szCs w:val="24"/>
              </w:rPr>
              <w:t>Navn</w:t>
            </w:r>
          </w:p>
        </w:tc>
        <w:tc>
          <w:tcPr>
            <w:tcW w:w="3877" w:type="dxa"/>
            <w:shd w:val="clear" w:color="auto" w:fill="E2EFD9" w:themeFill="accent6" w:themeFillTint="33"/>
          </w:tcPr>
          <w:p w:rsidR="00DD3A85" w:rsidRPr="007766CB" w:rsidRDefault="00DD3A85" w:rsidP="007766CB">
            <w:pPr>
              <w:jc w:val="center"/>
              <w:rPr>
                <w:b/>
                <w:sz w:val="24"/>
                <w:szCs w:val="24"/>
              </w:rPr>
            </w:pPr>
            <w:r w:rsidRPr="007766CB">
              <w:rPr>
                <w:b/>
                <w:sz w:val="24"/>
                <w:szCs w:val="24"/>
              </w:rPr>
              <w:t>Deltakere</w:t>
            </w:r>
          </w:p>
        </w:tc>
        <w:tc>
          <w:tcPr>
            <w:tcW w:w="4110" w:type="dxa"/>
            <w:shd w:val="clear" w:color="auto" w:fill="E2EFD9" w:themeFill="accent6" w:themeFillTint="33"/>
          </w:tcPr>
          <w:p w:rsidR="00DD3A85" w:rsidRPr="007766CB" w:rsidRDefault="00DD3A85" w:rsidP="007766CB">
            <w:pPr>
              <w:jc w:val="center"/>
              <w:rPr>
                <w:b/>
                <w:sz w:val="24"/>
                <w:szCs w:val="24"/>
              </w:rPr>
            </w:pPr>
            <w:r w:rsidRPr="007766CB">
              <w:rPr>
                <w:b/>
                <w:sz w:val="24"/>
                <w:szCs w:val="24"/>
              </w:rPr>
              <w:t>Arkivorganisering</w:t>
            </w:r>
          </w:p>
        </w:tc>
        <w:tc>
          <w:tcPr>
            <w:tcW w:w="3261" w:type="dxa"/>
            <w:shd w:val="clear" w:color="auto" w:fill="E2EFD9" w:themeFill="accent6" w:themeFillTint="33"/>
          </w:tcPr>
          <w:p w:rsidR="00DD3A85" w:rsidRPr="007766CB" w:rsidRDefault="00A54925" w:rsidP="007766CB">
            <w:pPr>
              <w:jc w:val="center"/>
              <w:rPr>
                <w:b/>
                <w:sz w:val="24"/>
                <w:szCs w:val="24"/>
              </w:rPr>
            </w:pPr>
            <w:r>
              <w:rPr>
                <w:b/>
                <w:sz w:val="24"/>
                <w:szCs w:val="24"/>
              </w:rPr>
              <w:t>Dato for oppstart</w:t>
            </w:r>
          </w:p>
        </w:tc>
      </w:tr>
      <w:tr w:rsidR="00DD3A85" w:rsidTr="002F2CC0">
        <w:tc>
          <w:tcPr>
            <w:tcW w:w="2781" w:type="dxa"/>
          </w:tcPr>
          <w:p w:rsidR="00DD3A85" w:rsidRPr="0079722E" w:rsidRDefault="00DD3A85">
            <w:pPr>
              <w:rPr>
                <w:b/>
              </w:rPr>
            </w:pPr>
            <w:r w:rsidRPr="0079722E">
              <w:rPr>
                <w:b/>
                <w:sz w:val="24"/>
                <w:szCs w:val="24"/>
              </w:rPr>
              <w:t>Interkommunalt barnevernssamarbeid</w:t>
            </w:r>
          </w:p>
        </w:tc>
        <w:tc>
          <w:tcPr>
            <w:tcW w:w="3877" w:type="dxa"/>
          </w:tcPr>
          <w:p w:rsidR="00DD3A85" w:rsidRDefault="00DD3A85">
            <w:r>
              <w:t>Sunndal, Surnadal, Rindal og Tingvoll</w:t>
            </w:r>
          </w:p>
          <w:p w:rsidR="00DD3A85" w:rsidRDefault="00DD3A85"/>
          <w:p w:rsidR="00DD3A85" w:rsidRPr="00E26B32" w:rsidRDefault="00DD3A85">
            <w:r w:rsidRPr="00E26B32">
              <w:rPr>
                <w:b/>
              </w:rPr>
              <w:t>Surnadal kommune er vertskommune.</w:t>
            </w:r>
          </w:p>
        </w:tc>
        <w:tc>
          <w:tcPr>
            <w:tcW w:w="4110" w:type="dxa"/>
          </w:tcPr>
          <w:p w:rsidR="00DD3A85" w:rsidRPr="00A54925" w:rsidRDefault="00A54925" w:rsidP="00A54925">
            <w:pPr>
              <w:tabs>
                <w:tab w:val="center" w:pos="1947"/>
              </w:tabs>
            </w:pPr>
            <w:r w:rsidRPr="00A54925">
              <w:rPr>
                <w:szCs w:val="24"/>
              </w:rPr>
              <w:t>Arkivansvar:</w:t>
            </w:r>
            <w:r>
              <w:rPr>
                <w:szCs w:val="24"/>
              </w:rPr>
              <w:t xml:space="preserve"> Surnadal kommune</w:t>
            </w:r>
          </w:p>
        </w:tc>
        <w:tc>
          <w:tcPr>
            <w:tcW w:w="3261" w:type="dxa"/>
          </w:tcPr>
          <w:p w:rsidR="00DD3A85" w:rsidRPr="003E6FBC" w:rsidRDefault="00DD3A85">
            <w:r>
              <w:t>Oppstart: 01.01.2020</w:t>
            </w:r>
          </w:p>
        </w:tc>
      </w:tr>
      <w:tr w:rsidR="00DD3A85" w:rsidTr="002F2CC0">
        <w:tc>
          <w:tcPr>
            <w:tcW w:w="2781" w:type="dxa"/>
          </w:tcPr>
          <w:p w:rsidR="00DD3A85" w:rsidRPr="0079722E" w:rsidRDefault="00DD3A85" w:rsidP="00107E4B">
            <w:pPr>
              <w:rPr>
                <w:b/>
              </w:rPr>
            </w:pPr>
            <w:r w:rsidRPr="0079722E">
              <w:rPr>
                <w:b/>
                <w:sz w:val="24"/>
                <w:szCs w:val="24"/>
              </w:rPr>
              <w:t>PPT – Pedagogisk-psykologisk tjeneste Sunndal og Tingvoll</w:t>
            </w:r>
          </w:p>
        </w:tc>
        <w:tc>
          <w:tcPr>
            <w:tcW w:w="3877" w:type="dxa"/>
          </w:tcPr>
          <w:p w:rsidR="00DD3A85" w:rsidRDefault="00DD3A85">
            <w:r>
              <w:t>Sunndal og Tingvoll</w:t>
            </w:r>
          </w:p>
          <w:p w:rsidR="00DD3A85" w:rsidRDefault="00DD3A85"/>
          <w:p w:rsidR="00DD3A85" w:rsidRPr="00AE07FE" w:rsidRDefault="00DD3A85">
            <w:r w:rsidRPr="00B533DA">
              <w:rPr>
                <w:b/>
              </w:rPr>
              <w:t>Sunndal kommune er vertskommune</w:t>
            </w:r>
            <w:r>
              <w:rPr>
                <w:b/>
              </w:rPr>
              <w:t>.</w:t>
            </w:r>
          </w:p>
        </w:tc>
        <w:tc>
          <w:tcPr>
            <w:tcW w:w="4110" w:type="dxa"/>
          </w:tcPr>
          <w:p w:rsidR="00DD3A85" w:rsidRDefault="00A54925">
            <w:pPr>
              <w:rPr>
                <w:b/>
              </w:rPr>
            </w:pPr>
            <w:r w:rsidRPr="00A54925">
              <w:rPr>
                <w:szCs w:val="24"/>
              </w:rPr>
              <w:t>Arkivansvar:</w:t>
            </w:r>
            <w:r>
              <w:rPr>
                <w:szCs w:val="24"/>
              </w:rPr>
              <w:t xml:space="preserve"> Sunndal kommune</w:t>
            </w:r>
          </w:p>
        </w:tc>
        <w:tc>
          <w:tcPr>
            <w:tcW w:w="3261" w:type="dxa"/>
          </w:tcPr>
          <w:p w:rsidR="00DD3A85" w:rsidRPr="00307C72" w:rsidRDefault="00DD3A85">
            <w:r>
              <w:t>Oppstart: 01.01.2020</w:t>
            </w:r>
          </w:p>
        </w:tc>
      </w:tr>
      <w:tr w:rsidR="00DD3A85" w:rsidTr="002F2CC0">
        <w:tc>
          <w:tcPr>
            <w:tcW w:w="2781" w:type="dxa"/>
          </w:tcPr>
          <w:p w:rsidR="00DD3A85" w:rsidRPr="00F767C9" w:rsidRDefault="00DD3A85">
            <w:pPr>
              <w:rPr>
                <w:b/>
                <w:sz w:val="24"/>
                <w:szCs w:val="24"/>
              </w:rPr>
            </w:pPr>
            <w:r w:rsidRPr="00F767C9">
              <w:rPr>
                <w:b/>
                <w:sz w:val="24"/>
                <w:szCs w:val="24"/>
              </w:rPr>
              <w:t>Interkommunalt samarbeid om miljøretta helsevern</w:t>
            </w:r>
          </w:p>
        </w:tc>
        <w:tc>
          <w:tcPr>
            <w:tcW w:w="3877" w:type="dxa"/>
          </w:tcPr>
          <w:p w:rsidR="00DD3A85" w:rsidRDefault="00DD3A85">
            <w:r>
              <w:t>Sunndal, Heim, Surnadal, Rindal og Tingvoll</w:t>
            </w:r>
          </w:p>
          <w:p w:rsidR="00DD3A85" w:rsidRDefault="00DD3A85"/>
          <w:p w:rsidR="00DD3A85" w:rsidRPr="00B533DA" w:rsidRDefault="00DD3A85">
            <w:r w:rsidRPr="00B533DA">
              <w:rPr>
                <w:b/>
              </w:rPr>
              <w:t>Surnadal kommune er vertskommune</w:t>
            </w:r>
            <w:r>
              <w:rPr>
                <w:b/>
              </w:rPr>
              <w:t>.</w:t>
            </w:r>
          </w:p>
        </w:tc>
        <w:tc>
          <w:tcPr>
            <w:tcW w:w="4110" w:type="dxa"/>
          </w:tcPr>
          <w:p w:rsidR="00DD3A85" w:rsidRDefault="00A54925">
            <w:pPr>
              <w:rPr>
                <w:b/>
              </w:rPr>
            </w:pPr>
            <w:r w:rsidRPr="00A54925">
              <w:rPr>
                <w:szCs w:val="24"/>
              </w:rPr>
              <w:t>Arkivansvar:</w:t>
            </w:r>
            <w:r>
              <w:rPr>
                <w:szCs w:val="24"/>
              </w:rPr>
              <w:t xml:space="preserve"> Surnadal kommune</w:t>
            </w:r>
          </w:p>
        </w:tc>
        <w:tc>
          <w:tcPr>
            <w:tcW w:w="3261" w:type="dxa"/>
          </w:tcPr>
          <w:p w:rsidR="00DD3A85" w:rsidRDefault="00DD3A85">
            <w:pPr>
              <w:rPr>
                <w:b/>
              </w:rPr>
            </w:pPr>
          </w:p>
        </w:tc>
      </w:tr>
      <w:tr w:rsidR="00DD3A85" w:rsidTr="002F2CC0">
        <w:tc>
          <w:tcPr>
            <w:tcW w:w="2781" w:type="dxa"/>
          </w:tcPr>
          <w:p w:rsidR="00DD3A85" w:rsidRPr="00F767C9" w:rsidRDefault="00DD3A85">
            <w:pPr>
              <w:rPr>
                <w:b/>
                <w:sz w:val="24"/>
                <w:szCs w:val="24"/>
              </w:rPr>
            </w:pPr>
          </w:p>
          <w:p w:rsidR="00DD3A85" w:rsidRPr="00F767C9" w:rsidRDefault="00DD3A85">
            <w:pPr>
              <w:rPr>
                <w:b/>
                <w:sz w:val="24"/>
                <w:szCs w:val="24"/>
              </w:rPr>
            </w:pPr>
            <w:r w:rsidRPr="00F767C9">
              <w:rPr>
                <w:b/>
                <w:sz w:val="24"/>
                <w:szCs w:val="24"/>
              </w:rPr>
              <w:t>Interkommunalt legevaktsamarbeid</w:t>
            </w:r>
          </w:p>
        </w:tc>
        <w:tc>
          <w:tcPr>
            <w:tcW w:w="3877" w:type="dxa"/>
          </w:tcPr>
          <w:p w:rsidR="00DD3A85" w:rsidRDefault="00DD3A85">
            <w:r>
              <w:t>Sunndal, Molde, Rauma, Hustadvika og Aukra</w:t>
            </w:r>
          </w:p>
          <w:p w:rsidR="00DD3A85" w:rsidRDefault="00DD3A85"/>
          <w:p w:rsidR="00DD3A85" w:rsidRPr="00B533DA" w:rsidRDefault="00DD3A85">
            <w:r w:rsidRPr="00B533DA">
              <w:rPr>
                <w:b/>
              </w:rPr>
              <w:t>Molde kommune er vertskommune</w:t>
            </w:r>
            <w:r>
              <w:rPr>
                <w:b/>
              </w:rPr>
              <w:t>.</w:t>
            </w:r>
          </w:p>
        </w:tc>
        <w:tc>
          <w:tcPr>
            <w:tcW w:w="4110" w:type="dxa"/>
          </w:tcPr>
          <w:p w:rsidR="00DD3A85" w:rsidRDefault="00A54925">
            <w:pPr>
              <w:rPr>
                <w:b/>
              </w:rPr>
            </w:pPr>
            <w:r w:rsidRPr="00A54925">
              <w:rPr>
                <w:szCs w:val="24"/>
              </w:rPr>
              <w:t>Arkivansvar:</w:t>
            </w:r>
            <w:r>
              <w:rPr>
                <w:szCs w:val="24"/>
              </w:rPr>
              <w:t xml:space="preserve"> Molde kommune</w:t>
            </w:r>
          </w:p>
        </w:tc>
        <w:tc>
          <w:tcPr>
            <w:tcW w:w="3261" w:type="dxa"/>
          </w:tcPr>
          <w:p w:rsidR="00034622" w:rsidRPr="00034622" w:rsidRDefault="008C3E29">
            <w:r>
              <w:t xml:space="preserve">Oppstart: </w:t>
            </w:r>
            <w:r w:rsidR="00034622" w:rsidRPr="00034622">
              <w:t>01.09.2020</w:t>
            </w:r>
          </w:p>
          <w:p w:rsidR="00034622" w:rsidRDefault="00034622" w:rsidP="00034622"/>
          <w:p w:rsidR="00DD3A85" w:rsidRPr="00034622" w:rsidRDefault="00DD3A85" w:rsidP="00034622"/>
        </w:tc>
      </w:tr>
      <w:tr w:rsidR="00DD3A85" w:rsidTr="002F2CC0">
        <w:tc>
          <w:tcPr>
            <w:tcW w:w="2781" w:type="dxa"/>
          </w:tcPr>
          <w:p w:rsidR="00DD3A85" w:rsidRPr="00F767C9" w:rsidRDefault="00DD3A85">
            <w:pPr>
              <w:rPr>
                <w:b/>
                <w:sz w:val="24"/>
                <w:szCs w:val="24"/>
              </w:rPr>
            </w:pPr>
            <w:r w:rsidRPr="00F767C9">
              <w:rPr>
                <w:b/>
                <w:sz w:val="24"/>
                <w:szCs w:val="24"/>
              </w:rPr>
              <w:t>NAV Indre Nordmøre</w:t>
            </w:r>
          </w:p>
        </w:tc>
        <w:tc>
          <w:tcPr>
            <w:tcW w:w="3877" w:type="dxa"/>
          </w:tcPr>
          <w:p w:rsidR="00DD3A85" w:rsidRDefault="00DD3A85">
            <w:r>
              <w:t>Sunndal, Surnadal og Tingvoll</w:t>
            </w:r>
          </w:p>
          <w:p w:rsidR="00DD3A85" w:rsidRDefault="00DD3A85"/>
          <w:p w:rsidR="00DD3A85" w:rsidRPr="00AE07FE" w:rsidRDefault="00DD3A85">
            <w:r w:rsidRPr="00AE07FE">
              <w:rPr>
                <w:b/>
              </w:rPr>
              <w:t>Sunndal kommune er vertskommune.</w:t>
            </w:r>
          </w:p>
        </w:tc>
        <w:tc>
          <w:tcPr>
            <w:tcW w:w="4110" w:type="dxa"/>
          </w:tcPr>
          <w:p w:rsidR="00DD3A85" w:rsidRDefault="00A54925">
            <w:pPr>
              <w:rPr>
                <w:b/>
              </w:rPr>
            </w:pPr>
            <w:r w:rsidRPr="00A54925">
              <w:rPr>
                <w:szCs w:val="24"/>
              </w:rPr>
              <w:t>Arkivansvar:</w:t>
            </w:r>
            <w:r>
              <w:rPr>
                <w:szCs w:val="24"/>
              </w:rPr>
              <w:t xml:space="preserve"> Sunndal kommune</w:t>
            </w:r>
          </w:p>
        </w:tc>
        <w:tc>
          <w:tcPr>
            <w:tcW w:w="3261" w:type="dxa"/>
          </w:tcPr>
          <w:p w:rsidR="00034622" w:rsidRPr="00034622" w:rsidRDefault="008C3E29">
            <w:r>
              <w:t xml:space="preserve">Oppstart: </w:t>
            </w:r>
            <w:r w:rsidR="00034622">
              <w:t>20.12.2013</w:t>
            </w:r>
          </w:p>
          <w:p w:rsidR="00DD3A85" w:rsidRPr="00034622" w:rsidRDefault="00DD3A85" w:rsidP="00034622"/>
        </w:tc>
      </w:tr>
      <w:tr w:rsidR="00DD3A85" w:rsidTr="002F2CC0">
        <w:tc>
          <w:tcPr>
            <w:tcW w:w="2781" w:type="dxa"/>
          </w:tcPr>
          <w:p w:rsidR="00DD3A85" w:rsidRPr="00F767C9" w:rsidRDefault="00DD3A85">
            <w:pPr>
              <w:rPr>
                <w:b/>
                <w:sz w:val="24"/>
                <w:szCs w:val="24"/>
              </w:rPr>
            </w:pPr>
          </w:p>
          <w:p w:rsidR="00DD3A85" w:rsidRPr="00F767C9" w:rsidRDefault="00DD3A85">
            <w:pPr>
              <w:rPr>
                <w:b/>
                <w:sz w:val="24"/>
                <w:szCs w:val="24"/>
              </w:rPr>
            </w:pPr>
            <w:r w:rsidRPr="00F767C9">
              <w:rPr>
                <w:b/>
                <w:sz w:val="24"/>
                <w:szCs w:val="24"/>
              </w:rPr>
              <w:t>Interkommunal tobakk-, salg- og skjenkekontroll</w:t>
            </w:r>
          </w:p>
        </w:tc>
        <w:tc>
          <w:tcPr>
            <w:tcW w:w="3877" w:type="dxa"/>
          </w:tcPr>
          <w:p w:rsidR="00DD3A85" w:rsidRDefault="00DD3A85">
            <w:r>
              <w:t>Sunndal, Aure, Heim, Surnadal, Rindal og Tingvoll</w:t>
            </w:r>
          </w:p>
          <w:p w:rsidR="00DD3A85" w:rsidRDefault="00DD3A85"/>
          <w:p w:rsidR="00DD3A85" w:rsidRPr="00AE07FE" w:rsidRDefault="00DD3A85">
            <w:r w:rsidRPr="00AE07FE">
              <w:rPr>
                <w:b/>
              </w:rPr>
              <w:t>Surnadal kommune er vertskommune.</w:t>
            </w:r>
          </w:p>
        </w:tc>
        <w:tc>
          <w:tcPr>
            <w:tcW w:w="4110" w:type="dxa"/>
          </w:tcPr>
          <w:p w:rsidR="00DD3A85" w:rsidRDefault="00A54925">
            <w:pPr>
              <w:rPr>
                <w:b/>
              </w:rPr>
            </w:pPr>
            <w:r w:rsidRPr="00A54925">
              <w:rPr>
                <w:szCs w:val="24"/>
              </w:rPr>
              <w:t>Arkivansvar:</w:t>
            </w:r>
            <w:r>
              <w:rPr>
                <w:szCs w:val="24"/>
              </w:rPr>
              <w:t xml:space="preserve"> Surnadal kommune</w:t>
            </w:r>
          </w:p>
        </w:tc>
        <w:tc>
          <w:tcPr>
            <w:tcW w:w="3261" w:type="dxa"/>
          </w:tcPr>
          <w:p w:rsidR="00DD3A85" w:rsidRDefault="00DD3A85">
            <w:pPr>
              <w:rPr>
                <w:b/>
              </w:rPr>
            </w:pPr>
          </w:p>
        </w:tc>
      </w:tr>
    </w:tbl>
    <w:p w:rsidR="00283D07" w:rsidRDefault="00283D07">
      <w:pPr>
        <w:rPr>
          <w:b/>
        </w:rPr>
      </w:pPr>
    </w:p>
    <w:p w:rsidR="00283D07" w:rsidRDefault="00283D07">
      <w:pPr>
        <w:rPr>
          <w:b/>
        </w:rPr>
      </w:pPr>
    </w:p>
    <w:p w:rsidR="007766CB" w:rsidRDefault="007766CB">
      <w:pPr>
        <w:rPr>
          <w:b/>
        </w:rPr>
      </w:pPr>
    </w:p>
    <w:p w:rsidR="007766CB" w:rsidRDefault="007766CB">
      <w:pPr>
        <w:rPr>
          <w:b/>
        </w:rPr>
      </w:pPr>
      <w:r>
        <w:rPr>
          <w:b/>
        </w:rPr>
        <w:t>Kommunalt oppgavefellesskap</w:t>
      </w:r>
      <w:r w:rsidR="002F2CC0">
        <w:rPr>
          <w:b/>
        </w:rPr>
        <w:t xml:space="preserve"> – jfr. kommunelovens kapittel 19 om kommunale oppgavefellesskap</w:t>
      </w:r>
    </w:p>
    <w:tbl>
      <w:tblPr>
        <w:tblStyle w:val="Tabellrutenett"/>
        <w:tblW w:w="14029" w:type="dxa"/>
        <w:tblLook w:val="04A0" w:firstRow="1" w:lastRow="0" w:firstColumn="1" w:lastColumn="0" w:noHBand="0" w:noVBand="1"/>
      </w:tblPr>
      <w:tblGrid>
        <w:gridCol w:w="2798"/>
        <w:gridCol w:w="2799"/>
        <w:gridCol w:w="5171"/>
        <w:gridCol w:w="3261"/>
      </w:tblGrid>
      <w:tr w:rsidR="002F2CC0" w:rsidTr="002F2CC0">
        <w:tc>
          <w:tcPr>
            <w:tcW w:w="2798" w:type="dxa"/>
            <w:shd w:val="clear" w:color="auto" w:fill="E2EFD9" w:themeFill="accent6" w:themeFillTint="33"/>
          </w:tcPr>
          <w:p w:rsidR="002F2CC0" w:rsidRPr="007766CB" w:rsidRDefault="002F2CC0" w:rsidP="003D7CA7">
            <w:pPr>
              <w:jc w:val="center"/>
              <w:rPr>
                <w:b/>
                <w:sz w:val="24"/>
                <w:szCs w:val="24"/>
              </w:rPr>
            </w:pPr>
            <w:r w:rsidRPr="007766CB">
              <w:rPr>
                <w:b/>
                <w:sz w:val="24"/>
                <w:szCs w:val="24"/>
              </w:rPr>
              <w:t>Navn</w:t>
            </w:r>
          </w:p>
        </w:tc>
        <w:tc>
          <w:tcPr>
            <w:tcW w:w="2799" w:type="dxa"/>
            <w:shd w:val="clear" w:color="auto" w:fill="E2EFD9" w:themeFill="accent6" w:themeFillTint="33"/>
          </w:tcPr>
          <w:p w:rsidR="002F2CC0" w:rsidRPr="007766CB" w:rsidRDefault="002F2CC0" w:rsidP="003D7CA7">
            <w:pPr>
              <w:jc w:val="center"/>
              <w:rPr>
                <w:b/>
                <w:sz w:val="24"/>
                <w:szCs w:val="24"/>
              </w:rPr>
            </w:pPr>
            <w:r w:rsidRPr="007766CB">
              <w:rPr>
                <w:b/>
                <w:sz w:val="24"/>
                <w:szCs w:val="24"/>
              </w:rPr>
              <w:t>Deltakere</w:t>
            </w:r>
          </w:p>
        </w:tc>
        <w:tc>
          <w:tcPr>
            <w:tcW w:w="5171" w:type="dxa"/>
            <w:shd w:val="clear" w:color="auto" w:fill="E2EFD9" w:themeFill="accent6" w:themeFillTint="33"/>
          </w:tcPr>
          <w:p w:rsidR="002F2CC0" w:rsidRPr="007766CB" w:rsidRDefault="002F2CC0" w:rsidP="003D7CA7">
            <w:pPr>
              <w:jc w:val="center"/>
              <w:rPr>
                <w:b/>
                <w:sz w:val="24"/>
                <w:szCs w:val="24"/>
              </w:rPr>
            </w:pPr>
            <w:r w:rsidRPr="007766CB">
              <w:rPr>
                <w:b/>
                <w:sz w:val="24"/>
                <w:szCs w:val="24"/>
              </w:rPr>
              <w:t>Arkivorganisering</w:t>
            </w:r>
          </w:p>
        </w:tc>
        <w:tc>
          <w:tcPr>
            <w:tcW w:w="3261" w:type="dxa"/>
            <w:shd w:val="clear" w:color="auto" w:fill="E2EFD9" w:themeFill="accent6" w:themeFillTint="33"/>
          </w:tcPr>
          <w:p w:rsidR="002F2CC0" w:rsidRPr="007766CB" w:rsidRDefault="00A54925" w:rsidP="003D7CA7">
            <w:pPr>
              <w:jc w:val="center"/>
              <w:rPr>
                <w:b/>
                <w:sz w:val="24"/>
                <w:szCs w:val="24"/>
              </w:rPr>
            </w:pPr>
            <w:r>
              <w:rPr>
                <w:b/>
                <w:sz w:val="24"/>
                <w:szCs w:val="24"/>
              </w:rPr>
              <w:t>Dato for oppstart</w:t>
            </w:r>
          </w:p>
        </w:tc>
      </w:tr>
      <w:tr w:rsidR="002F2CC0" w:rsidTr="002F2CC0">
        <w:tc>
          <w:tcPr>
            <w:tcW w:w="2798" w:type="dxa"/>
          </w:tcPr>
          <w:p w:rsidR="002F2CC0" w:rsidRPr="00F767C9" w:rsidRDefault="002F2CC0" w:rsidP="003D7CA7">
            <w:pPr>
              <w:rPr>
                <w:b/>
                <w:sz w:val="24"/>
                <w:szCs w:val="24"/>
              </w:rPr>
            </w:pPr>
            <w:proofErr w:type="spellStart"/>
            <w:r w:rsidRPr="00F767C9">
              <w:rPr>
                <w:b/>
                <w:sz w:val="24"/>
                <w:szCs w:val="24"/>
              </w:rPr>
              <w:t>SuSu</w:t>
            </w:r>
            <w:proofErr w:type="spellEnd"/>
            <w:r w:rsidRPr="00F767C9">
              <w:rPr>
                <w:b/>
                <w:sz w:val="24"/>
                <w:szCs w:val="24"/>
              </w:rPr>
              <w:t xml:space="preserve"> – kommunalt oppgavefellesskap for næringsarbeid</w:t>
            </w:r>
          </w:p>
        </w:tc>
        <w:tc>
          <w:tcPr>
            <w:tcW w:w="2799" w:type="dxa"/>
          </w:tcPr>
          <w:p w:rsidR="002F2CC0" w:rsidRPr="00AE07FE" w:rsidRDefault="002F2CC0" w:rsidP="003D7CA7">
            <w:r>
              <w:t>Sunndal og Surnadal</w:t>
            </w:r>
          </w:p>
        </w:tc>
        <w:tc>
          <w:tcPr>
            <w:tcW w:w="5171" w:type="dxa"/>
          </w:tcPr>
          <w:p w:rsidR="002F2CC0" w:rsidRPr="001F4675" w:rsidRDefault="001F4675" w:rsidP="003D7CA7">
            <w:r>
              <w:t xml:space="preserve">Styret i </w:t>
            </w:r>
            <w:proofErr w:type="spellStart"/>
            <w:r>
              <w:t>SuSu</w:t>
            </w:r>
            <w:proofErr w:type="spellEnd"/>
          </w:p>
        </w:tc>
        <w:tc>
          <w:tcPr>
            <w:tcW w:w="3261" w:type="dxa"/>
          </w:tcPr>
          <w:p w:rsidR="002F2CC0" w:rsidRDefault="008C3E29" w:rsidP="003D7CA7">
            <w:pPr>
              <w:rPr>
                <w:b/>
              </w:rPr>
            </w:pPr>
            <w:r>
              <w:t>Oppstart:</w:t>
            </w:r>
            <w:r>
              <w:t xml:space="preserve"> 18.10.2013</w:t>
            </w:r>
          </w:p>
        </w:tc>
      </w:tr>
    </w:tbl>
    <w:p w:rsidR="007766CB" w:rsidRDefault="007766CB">
      <w:pPr>
        <w:rPr>
          <w:b/>
        </w:rPr>
      </w:pPr>
    </w:p>
    <w:p w:rsidR="00283D07" w:rsidRDefault="00283D07">
      <w:pPr>
        <w:rPr>
          <w:b/>
        </w:rPr>
      </w:pPr>
    </w:p>
    <w:p w:rsidR="00283D07" w:rsidRDefault="00283D07">
      <w:pPr>
        <w:rPr>
          <w:b/>
        </w:rPr>
      </w:pPr>
    </w:p>
    <w:p w:rsidR="00B533DA" w:rsidRDefault="00B533DA">
      <w:pPr>
        <w:rPr>
          <w:b/>
        </w:rPr>
      </w:pPr>
      <w:r>
        <w:rPr>
          <w:b/>
        </w:rPr>
        <w:t>Interkommunalt politisk råd</w:t>
      </w:r>
      <w:r w:rsidR="00A54925">
        <w:rPr>
          <w:b/>
        </w:rPr>
        <w:t xml:space="preserve"> jfr. kommunelovens </w:t>
      </w:r>
      <w:proofErr w:type="spellStart"/>
      <w:r w:rsidR="00A54925">
        <w:rPr>
          <w:b/>
        </w:rPr>
        <w:t>kap</w:t>
      </w:r>
      <w:proofErr w:type="spellEnd"/>
      <w:r w:rsidR="00A54925">
        <w:rPr>
          <w:b/>
        </w:rPr>
        <w:t>. 18 og interkommunale politiske råd</w:t>
      </w:r>
    </w:p>
    <w:tbl>
      <w:tblPr>
        <w:tblStyle w:val="Tabellrutenett"/>
        <w:tblW w:w="14029" w:type="dxa"/>
        <w:tblLook w:val="04A0" w:firstRow="1" w:lastRow="0" w:firstColumn="1" w:lastColumn="0" w:noHBand="0" w:noVBand="1"/>
      </w:tblPr>
      <w:tblGrid>
        <w:gridCol w:w="2685"/>
        <w:gridCol w:w="2663"/>
        <w:gridCol w:w="6271"/>
        <w:gridCol w:w="2410"/>
      </w:tblGrid>
      <w:tr w:rsidR="00A54925" w:rsidTr="00A54925">
        <w:tc>
          <w:tcPr>
            <w:tcW w:w="2685" w:type="dxa"/>
            <w:shd w:val="clear" w:color="auto" w:fill="E2EFD9" w:themeFill="accent6" w:themeFillTint="33"/>
          </w:tcPr>
          <w:p w:rsidR="00A54925" w:rsidRPr="007766CB" w:rsidRDefault="00A54925" w:rsidP="003D7CA7">
            <w:pPr>
              <w:jc w:val="center"/>
              <w:rPr>
                <w:b/>
                <w:sz w:val="24"/>
                <w:szCs w:val="24"/>
              </w:rPr>
            </w:pPr>
            <w:r w:rsidRPr="007766CB">
              <w:rPr>
                <w:b/>
                <w:sz w:val="24"/>
                <w:szCs w:val="24"/>
              </w:rPr>
              <w:t>Navn</w:t>
            </w:r>
          </w:p>
        </w:tc>
        <w:tc>
          <w:tcPr>
            <w:tcW w:w="2663" w:type="dxa"/>
            <w:shd w:val="clear" w:color="auto" w:fill="E2EFD9" w:themeFill="accent6" w:themeFillTint="33"/>
          </w:tcPr>
          <w:p w:rsidR="00A54925" w:rsidRPr="007766CB" w:rsidRDefault="00A54925" w:rsidP="003D7CA7">
            <w:pPr>
              <w:jc w:val="center"/>
              <w:rPr>
                <w:b/>
                <w:sz w:val="24"/>
                <w:szCs w:val="24"/>
              </w:rPr>
            </w:pPr>
            <w:r w:rsidRPr="007766CB">
              <w:rPr>
                <w:b/>
                <w:sz w:val="24"/>
                <w:szCs w:val="24"/>
              </w:rPr>
              <w:t>Deltakere</w:t>
            </w:r>
          </w:p>
        </w:tc>
        <w:tc>
          <w:tcPr>
            <w:tcW w:w="6271" w:type="dxa"/>
            <w:shd w:val="clear" w:color="auto" w:fill="E2EFD9" w:themeFill="accent6" w:themeFillTint="33"/>
          </w:tcPr>
          <w:p w:rsidR="00A54925" w:rsidRPr="007766CB" w:rsidRDefault="00A54925" w:rsidP="003D7CA7">
            <w:pPr>
              <w:jc w:val="center"/>
              <w:rPr>
                <w:b/>
                <w:sz w:val="24"/>
                <w:szCs w:val="24"/>
              </w:rPr>
            </w:pPr>
            <w:r w:rsidRPr="007766CB">
              <w:rPr>
                <w:b/>
                <w:sz w:val="24"/>
                <w:szCs w:val="24"/>
              </w:rPr>
              <w:t>Arkivorganisering</w:t>
            </w:r>
          </w:p>
        </w:tc>
        <w:tc>
          <w:tcPr>
            <w:tcW w:w="2410" w:type="dxa"/>
            <w:shd w:val="clear" w:color="auto" w:fill="E2EFD9" w:themeFill="accent6" w:themeFillTint="33"/>
          </w:tcPr>
          <w:p w:rsidR="00A54925" w:rsidRPr="007766CB" w:rsidRDefault="00A54925" w:rsidP="003D7CA7">
            <w:pPr>
              <w:jc w:val="center"/>
              <w:rPr>
                <w:b/>
                <w:sz w:val="24"/>
                <w:szCs w:val="24"/>
              </w:rPr>
            </w:pPr>
            <w:r>
              <w:rPr>
                <w:b/>
                <w:sz w:val="24"/>
                <w:szCs w:val="24"/>
              </w:rPr>
              <w:t>Dato for oppstart</w:t>
            </w:r>
          </w:p>
        </w:tc>
      </w:tr>
      <w:tr w:rsidR="00A54925" w:rsidTr="00A54925">
        <w:tc>
          <w:tcPr>
            <w:tcW w:w="2685" w:type="dxa"/>
          </w:tcPr>
          <w:p w:rsidR="00A54925" w:rsidRDefault="00A54925" w:rsidP="003D7CA7">
            <w:pPr>
              <w:rPr>
                <w:b/>
              </w:rPr>
            </w:pPr>
          </w:p>
          <w:p w:rsidR="00A54925" w:rsidRPr="0079722E" w:rsidRDefault="00A54925" w:rsidP="003D7CA7">
            <w:pPr>
              <w:rPr>
                <w:b/>
              </w:rPr>
            </w:pPr>
            <w:r w:rsidRPr="00F767C9">
              <w:rPr>
                <w:b/>
                <w:sz w:val="24"/>
              </w:rPr>
              <w:t>Nordmøre Interkommunalt politisk råd</w:t>
            </w:r>
          </w:p>
        </w:tc>
        <w:tc>
          <w:tcPr>
            <w:tcW w:w="2663" w:type="dxa"/>
          </w:tcPr>
          <w:p w:rsidR="00A54925" w:rsidRDefault="00A54925" w:rsidP="003D7CA7">
            <w:r>
              <w:t>Sunndal, Aure, Averøy, Gjemnes, Kristiansund, Smøla, Surnadal og Tingvoll</w:t>
            </w:r>
          </w:p>
          <w:p w:rsidR="00A54925" w:rsidRDefault="00A54925" w:rsidP="003D7CA7"/>
          <w:p w:rsidR="00A54925" w:rsidRPr="00B533DA" w:rsidRDefault="00A54925" w:rsidP="003D7CA7">
            <w:r>
              <w:rPr>
                <w:b/>
              </w:rPr>
              <w:t xml:space="preserve">Kristiansund kommune er </w:t>
            </w:r>
            <w:r w:rsidRPr="00B533DA">
              <w:rPr>
                <w:b/>
              </w:rPr>
              <w:t>vertskommune</w:t>
            </w:r>
            <w:r>
              <w:rPr>
                <w:b/>
              </w:rPr>
              <w:t>.</w:t>
            </w:r>
          </w:p>
        </w:tc>
        <w:tc>
          <w:tcPr>
            <w:tcW w:w="6271" w:type="dxa"/>
          </w:tcPr>
          <w:p w:rsidR="00A54925" w:rsidRPr="00804634" w:rsidRDefault="00A54925" w:rsidP="003D7CA7">
            <w:pPr>
              <w:rPr>
                <w:rFonts w:cstheme="minorHAnsi"/>
              </w:rPr>
            </w:pPr>
            <w:r w:rsidRPr="00804634">
              <w:rPr>
                <w:rFonts w:cstheme="minorHAnsi"/>
                <w:color w:val="000000"/>
                <w:shd w:val="clear" w:color="auto" w:fill="FFFFFF"/>
              </w:rPr>
              <w:t>Sekretariatet står for den daglige driften av regionrådet (kollegiet), og oppgavene ivaretas av Nordmøre Næringsråd.</w:t>
            </w:r>
          </w:p>
          <w:p w:rsidR="00A54925" w:rsidRPr="00804634" w:rsidRDefault="00A54925" w:rsidP="003D7CA7">
            <w:pPr>
              <w:rPr>
                <w:rFonts w:cstheme="minorHAnsi"/>
              </w:rPr>
            </w:pPr>
          </w:p>
          <w:p w:rsidR="00A54925" w:rsidRPr="00804634" w:rsidRDefault="00A54925" w:rsidP="003D7CA7">
            <w:pPr>
              <w:rPr>
                <w:rFonts w:cstheme="minorHAnsi"/>
              </w:rPr>
            </w:pPr>
            <w:r w:rsidRPr="00804634">
              <w:rPr>
                <w:rFonts w:cstheme="minorHAnsi"/>
              </w:rPr>
              <w:t>Om oppløsning og arkiv i samarbeidsavtalen: Nordmøre IPS kan oppløses dersom dette vedtas av 2/3 av deltakerkommunene. Oppløsning må vedtas i kommunestyret.</w:t>
            </w:r>
          </w:p>
          <w:p w:rsidR="00A54925" w:rsidRPr="00804634" w:rsidRDefault="00A54925" w:rsidP="003D7CA7">
            <w:pPr>
              <w:rPr>
                <w:rFonts w:cstheme="minorHAnsi"/>
              </w:rPr>
            </w:pPr>
          </w:p>
          <w:p w:rsidR="00A54925" w:rsidRPr="00804634" w:rsidRDefault="00A54925" w:rsidP="003D7CA7">
            <w:r w:rsidRPr="00804634">
              <w:rPr>
                <w:rFonts w:cstheme="minorHAnsi"/>
              </w:rPr>
              <w:t xml:space="preserve">Dersom rådet oppløses, foretas et økonomisk oppgjør av gjenstående midler som deles på kommunene etter gjeldende </w:t>
            </w:r>
            <w:r w:rsidRPr="00804634">
              <w:rPr>
                <w:rFonts w:cstheme="minorHAnsi"/>
              </w:rPr>
              <w:lastRenderedPageBreak/>
              <w:t>finansieringsandel, Avtalekommunen ved oppløsningstidspunktet overtar ansvaret for rådets arkiv etter oppløsningen.</w:t>
            </w:r>
          </w:p>
        </w:tc>
        <w:tc>
          <w:tcPr>
            <w:tcW w:w="2410" w:type="dxa"/>
          </w:tcPr>
          <w:p w:rsidR="00A54925" w:rsidRPr="00804634" w:rsidRDefault="00A54925" w:rsidP="003D7CA7">
            <w:r>
              <w:lastRenderedPageBreak/>
              <w:t xml:space="preserve">Etablert 20.09.1990. </w:t>
            </w:r>
          </w:p>
        </w:tc>
      </w:tr>
    </w:tbl>
    <w:p w:rsidR="00B533DA" w:rsidRDefault="00B533DA">
      <w:pPr>
        <w:rPr>
          <w:b/>
        </w:rPr>
      </w:pPr>
    </w:p>
    <w:p w:rsidR="00A4044E" w:rsidRDefault="00A4044E">
      <w:pPr>
        <w:rPr>
          <w:b/>
        </w:rPr>
      </w:pPr>
    </w:p>
    <w:p w:rsidR="00A4044E" w:rsidRDefault="00A4044E">
      <w:pPr>
        <w:rPr>
          <w:b/>
        </w:rPr>
      </w:pPr>
      <w:r>
        <w:rPr>
          <w:b/>
        </w:rPr>
        <w:t>Aksjeselskap</w:t>
      </w:r>
    </w:p>
    <w:tbl>
      <w:tblPr>
        <w:tblStyle w:val="Tabellrutenett"/>
        <w:tblW w:w="0" w:type="auto"/>
        <w:tblLook w:val="04A0" w:firstRow="1" w:lastRow="0" w:firstColumn="1" w:lastColumn="0" w:noHBand="0" w:noVBand="1"/>
      </w:tblPr>
      <w:tblGrid>
        <w:gridCol w:w="2798"/>
        <w:gridCol w:w="2799"/>
        <w:gridCol w:w="2799"/>
        <w:gridCol w:w="2799"/>
        <w:gridCol w:w="2799"/>
      </w:tblGrid>
      <w:tr w:rsidR="00A4044E" w:rsidTr="00A4044E">
        <w:tc>
          <w:tcPr>
            <w:tcW w:w="2798"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Navn</w:t>
            </w:r>
          </w:p>
        </w:tc>
        <w:tc>
          <w:tcPr>
            <w:tcW w:w="2799" w:type="dxa"/>
            <w:shd w:val="clear" w:color="auto" w:fill="E2EFD9" w:themeFill="accent6" w:themeFillTint="33"/>
          </w:tcPr>
          <w:p w:rsidR="00A4044E" w:rsidRPr="00A4044E" w:rsidRDefault="00D655DA" w:rsidP="00A4044E">
            <w:pPr>
              <w:jc w:val="center"/>
              <w:rPr>
                <w:b/>
                <w:sz w:val="24"/>
                <w:szCs w:val="24"/>
              </w:rPr>
            </w:pPr>
            <w:r>
              <w:rPr>
                <w:b/>
                <w:sz w:val="24"/>
                <w:szCs w:val="24"/>
              </w:rPr>
              <w:t>Aksjonærer</w:t>
            </w:r>
          </w:p>
        </w:tc>
        <w:tc>
          <w:tcPr>
            <w:tcW w:w="2799"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Arkivorganisering</w:t>
            </w:r>
          </w:p>
        </w:tc>
        <w:tc>
          <w:tcPr>
            <w:tcW w:w="2799"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Stiftelsesdato/dato for Sunndal kommunes inntreden</w:t>
            </w:r>
          </w:p>
        </w:tc>
        <w:tc>
          <w:tcPr>
            <w:tcW w:w="2799"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Merknader</w:t>
            </w:r>
          </w:p>
        </w:tc>
      </w:tr>
      <w:tr w:rsidR="00A4044E" w:rsidTr="00A4044E">
        <w:tc>
          <w:tcPr>
            <w:tcW w:w="2798" w:type="dxa"/>
          </w:tcPr>
          <w:p w:rsidR="00A4044E" w:rsidRPr="00F767C9" w:rsidRDefault="00A4044E">
            <w:pPr>
              <w:rPr>
                <w:b/>
                <w:sz w:val="24"/>
              </w:rPr>
            </w:pPr>
            <w:r w:rsidRPr="00F767C9">
              <w:rPr>
                <w:b/>
                <w:sz w:val="24"/>
              </w:rPr>
              <w:t xml:space="preserve">Sunndal Energi </w:t>
            </w:r>
            <w:proofErr w:type="spellStart"/>
            <w:r w:rsidRPr="00F767C9">
              <w:rPr>
                <w:b/>
                <w:sz w:val="24"/>
              </w:rPr>
              <w:t>Holding</w:t>
            </w:r>
            <w:proofErr w:type="spellEnd"/>
            <w:r w:rsidRPr="00F767C9">
              <w:rPr>
                <w:b/>
                <w:sz w:val="24"/>
              </w:rPr>
              <w:t xml:space="preserve"> AS</w:t>
            </w:r>
          </w:p>
        </w:tc>
        <w:tc>
          <w:tcPr>
            <w:tcW w:w="2799" w:type="dxa"/>
          </w:tcPr>
          <w:p w:rsidR="00A4044E" w:rsidRPr="00D655DA" w:rsidRDefault="00D655DA">
            <w:r>
              <w:t>Sunndal kommune</w:t>
            </w:r>
          </w:p>
        </w:tc>
        <w:tc>
          <w:tcPr>
            <w:tcW w:w="2799" w:type="dxa"/>
          </w:tcPr>
          <w:p w:rsidR="00A4044E" w:rsidRDefault="00A4044E">
            <w:pPr>
              <w:rPr>
                <w:b/>
              </w:rPr>
            </w:pPr>
          </w:p>
        </w:tc>
        <w:tc>
          <w:tcPr>
            <w:tcW w:w="2799" w:type="dxa"/>
          </w:tcPr>
          <w:p w:rsidR="00A4044E" w:rsidRPr="00D655DA" w:rsidRDefault="00D655DA">
            <w:r>
              <w:t>Stiftelsesdato: 16.03.2020</w:t>
            </w:r>
          </w:p>
        </w:tc>
        <w:tc>
          <w:tcPr>
            <w:tcW w:w="2799" w:type="dxa"/>
          </w:tcPr>
          <w:p w:rsidR="00A4044E" w:rsidRPr="00D655DA" w:rsidRDefault="00D655DA">
            <w:r w:rsidRPr="00D655DA">
              <w:t>Stiftet som en omdanning av Sunndal Energi KF</w:t>
            </w:r>
          </w:p>
        </w:tc>
      </w:tr>
      <w:tr w:rsidR="00A4044E" w:rsidTr="00A4044E">
        <w:tc>
          <w:tcPr>
            <w:tcW w:w="2798" w:type="dxa"/>
          </w:tcPr>
          <w:p w:rsidR="00A4044E" w:rsidRPr="00F767C9" w:rsidRDefault="00A4044E">
            <w:pPr>
              <w:rPr>
                <w:b/>
                <w:sz w:val="24"/>
              </w:rPr>
            </w:pPr>
            <w:r w:rsidRPr="00F767C9">
              <w:rPr>
                <w:b/>
                <w:sz w:val="24"/>
              </w:rPr>
              <w:t>Sunndal Næringseiendom AS</w:t>
            </w:r>
          </w:p>
        </w:tc>
        <w:tc>
          <w:tcPr>
            <w:tcW w:w="2799" w:type="dxa"/>
          </w:tcPr>
          <w:p w:rsidR="00A4044E" w:rsidRPr="00D655DA" w:rsidRDefault="00D655DA" w:rsidP="00D655DA">
            <w:r>
              <w:t xml:space="preserve">Sunndal kommune, Hydro Aluminium, Siva Eiendom </w:t>
            </w:r>
            <w:proofErr w:type="spellStart"/>
            <w:r>
              <w:t>Holding</w:t>
            </w:r>
            <w:proofErr w:type="spellEnd"/>
          </w:p>
        </w:tc>
        <w:tc>
          <w:tcPr>
            <w:tcW w:w="2799" w:type="dxa"/>
          </w:tcPr>
          <w:p w:rsidR="00A4044E" w:rsidRDefault="00A4044E">
            <w:pPr>
              <w:rPr>
                <w:b/>
              </w:rPr>
            </w:pPr>
          </w:p>
        </w:tc>
        <w:tc>
          <w:tcPr>
            <w:tcW w:w="2799" w:type="dxa"/>
          </w:tcPr>
          <w:p w:rsidR="00A4044E" w:rsidRPr="00D655DA" w:rsidRDefault="00D655DA">
            <w:r w:rsidRPr="00D655DA">
              <w:t>Stiftelsesdato: 06.05.1998</w:t>
            </w:r>
          </w:p>
        </w:tc>
        <w:tc>
          <w:tcPr>
            <w:tcW w:w="2799" w:type="dxa"/>
          </w:tcPr>
          <w:p w:rsidR="00A4044E" w:rsidRDefault="00A4044E">
            <w:pPr>
              <w:rPr>
                <w:b/>
              </w:rPr>
            </w:pPr>
          </w:p>
        </w:tc>
      </w:tr>
      <w:tr w:rsidR="00A4044E" w:rsidTr="00A4044E">
        <w:tc>
          <w:tcPr>
            <w:tcW w:w="2798" w:type="dxa"/>
          </w:tcPr>
          <w:p w:rsidR="00A4044E" w:rsidRPr="00F767C9" w:rsidRDefault="00A4044E">
            <w:pPr>
              <w:rPr>
                <w:b/>
                <w:sz w:val="24"/>
              </w:rPr>
            </w:pPr>
            <w:r w:rsidRPr="00F767C9">
              <w:rPr>
                <w:b/>
                <w:sz w:val="24"/>
              </w:rPr>
              <w:t>Sunndal Næringsselskap AS</w:t>
            </w:r>
          </w:p>
        </w:tc>
        <w:tc>
          <w:tcPr>
            <w:tcW w:w="2799" w:type="dxa"/>
          </w:tcPr>
          <w:p w:rsidR="00A4044E" w:rsidRPr="00D655DA" w:rsidRDefault="00D655DA">
            <w:r>
              <w:t>Sunndal kommune, Sunndal Næringsforening, Sparebank 1 SMN, Sunndal Sparebank, Hydro Aluminium, DDB AS (Danske Bank), LO M&amp;R</w:t>
            </w:r>
          </w:p>
        </w:tc>
        <w:tc>
          <w:tcPr>
            <w:tcW w:w="2799" w:type="dxa"/>
          </w:tcPr>
          <w:p w:rsidR="00A4044E" w:rsidRDefault="00A4044E">
            <w:pPr>
              <w:rPr>
                <w:b/>
              </w:rPr>
            </w:pPr>
          </w:p>
        </w:tc>
        <w:tc>
          <w:tcPr>
            <w:tcW w:w="2799" w:type="dxa"/>
          </w:tcPr>
          <w:p w:rsidR="00A4044E" w:rsidRPr="00D655DA" w:rsidRDefault="00D655DA" w:rsidP="00D655DA">
            <w:pPr>
              <w:jc w:val="both"/>
            </w:pPr>
            <w:r>
              <w:t>Stiftelsesdato: 08.04.1987</w:t>
            </w:r>
          </w:p>
        </w:tc>
        <w:tc>
          <w:tcPr>
            <w:tcW w:w="2799" w:type="dxa"/>
          </w:tcPr>
          <w:p w:rsidR="00A4044E" w:rsidRDefault="00A4044E">
            <w:pPr>
              <w:rPr>
                <w:b/>
              </w:rPr>
            </w:pPr>
          </w:p>
        </w:tc>
      </w:tr>
      <w:tr w:rsidR="00A4044E" w:rsidTr="00A4044E">
        <w:tc>
          <w:tcPr>
            <w:tcW w:w="2798" w:type="dxa"/>
          </w:tcPr>
          <w:p w:rsidR="00A4044E" w:rsidRPr="00F767C9" w:rsidRDefault="00A4044E">
            <w:pPr>
              <w:rPr>
                <w:b/>
                <w:sz w:val="24"/>
              </w:rPr>
            </w:pPr>
            <w:r w:rsidRPr="00F767C9">
              <w:rPr>
                <w:b/>
                <w:sz w:val="24"/>
              </w:rPr>
              <w:t>Todalsfjordprosjektet AS</w:t>
            </w:r>
          </w:p>
        </w:tc>
        <w:tc>
          <w:tcPr>
            <w:tcW w:w="2799" w:type="dxa"/>
          </w:tcPr>
          <w:p w:rsidR="00A4044E" w:rsidRPr="001163F8" w:rsidRDefault="001163F8">
            <w:r w:rsidRPr="001163F8">
              <w:t>Møre og Romsdal Fylkeskommune, Sunndal kommune, Surnadal kommune, øvrige eiere</w:t>
            </w:r>
          </w:p>
        </w:tc>
        <w:tc>
          <w:tcPr>
            <w:tcW w:w="2799" w:type="dxa"/>
          </w:tcPr>
          <w:p w:rsidR="00A4044E" w:rsidRDefault="00A4044E">
            <w:pPr>
              <w:rPr>
                <w:b/>
              </w:rPr>
            </w:pPr>
          </w:p>
        </w:tc>
        <w:tc>
          <w:tcPr>
            <w:tcW w:w="2799" w:type="dxa"/>
          </w:tcPr>
          <w:p w:rsidR="00A4044E" w:rsidRPr="001163F8" w:rsidRDefault="001163F8">
            <w:r>
              <w:t>Stiftelsesdato: 10.12.1987</w:t>
            </w:r>
          </w:p>
        </w:tc>
        <w:tc>
          <w:tcPr>
            <w:tcW w:w="2799" w:type="dxa"/>
          </w:tcPr>
          <w:p w:rsidR="00A4044E" w:rsidRDefault="00A4044E">
            <w:pPr>
              <w:rPr>
                <w:b/>
              </w:rPr>
            </w:pPr>
          </w:p>
        </w:tc>
      </w:tr>
      <w:tr w:rsidR="00A4044E" w:rsidTr="00486FAD">
        <w:tc>
          <w:tcPr>
            <w:tcW w:w="2798" w:type="dxa"/>
          </w:tcPr>
          <w:p w:rsidR="00A4044E" w:rsidRPr="00F767C9" w:rsidRDefault="00A4044E" w:rsidP="00486FAD">
            <w:pPr>
              <w:rPr>
                <w:b/>
                <w:sz w:val="24"/>
              </w:rPr>
            </w:pPr>
            <w:r w:rsidRPr="00F767C9">
              <w:rPr>
                <w:b/>
                <w:sz w:val="24"/>
              </w:rPr>
              <w:t>Sunndal Parkering AS</w:t>
            </w:r>
          </w:p>
        </w:tc>
        <w:tc>
          <w:tcPr>
            <w:tcW w:w="2799" w:type="dxa"/>
          </w:tcPr>
          <w:p w:rsidR="00A4044E" w:rsidRPr="001163F8" w:rsidRDefault="001163F8" w:rsidP="00486FAD">
            <w:r>
              <w:t xml:space="preserve">Sunndal kommune, </w:t>
            </w:r>
            <w:proofErr w:type="spellStart"/>
            <w:r>
              <w:t>Utbyggern</w:t>
            </w:r>
            <w:proofErr w:type="spellEnd"/>
            <w:r>
              <w:t xml:space="preserve"> AS</w:t>
            </w:r>
          </w:p>
        </w:tc>
        <w:tc>
          <w:tcPr>
            <w:tcW w:w="2799" w:type="dxa"/>
          </w:tcPr>
          <w:p w:rsidR="00A4044E" w:rsidRDefault="00A4044E" w:rsidP="00486FAD">
            <w:pPr>
              <w:rPr>
                <w:b/>
              </w:rPr>
            </w:pPr>
          </w:p>
        </w:tc>
        <w:tc>
          <w:tcPr>
            <w:tcW w:w="2799" w:type="dxa"/>
          </w:tcPr>
          <w:p w:rsidR="00A4044E" w:rsidRPr="005978B3" w:rsidRDefault="005978B3" w:rsidP="00486FAD">
            <w:r>
              <w:t>Stiftelsesdato:</w:t>
            </w:r>
            <w:r>
              <w:t xml:space="preserve"> 01.03.2013</w:t>
            </w:r>
          </w:p>
        </w:tc>
        <w:tc>
          <w:tcPr>
            <w:tcW w:w="2799" w:type="dxa"/>
          </w:tcPr>
          <w:p w:rsidR="00A4044E" w:rsidRDefault="00A4044E" w:rsidP="00486FAD">
            <w:pPr>
              <w:rPr>
                <w:b/>
              </w:rPr>
            </w:pPr>
          </w:p>
        </w:tc>
      </w:tr>
      <w:tr w:rsidR="005978B3" w:rsidTr="00486FAD">
        <w:tc>
          <w:tcPr>
            <w:tcW w:w="2798" w:type="dxa"/>
          </w:tcPr>
          <w:p w:rsidR="005978B3" w:rsidRPr="00F767C9" w:rsidRDefault="005978B3" w:rsidP="00486FAD">
            <w:pPr>
              <w:rPr>
                <w:b/>
                <w:sz w:val="24"/>
              </w:rPr>
            </w:pPr>
            <w:proofErr w:type="spellStart"/>
            <w:r w:rsidRPr="00F767C9">
              <w:rPr>
                <w:b/>
                <w:sz w:val="24"/>
              </w:rPr>
              <w:t>Akvainvest</w:t>
            </w:r>
            <w:proofErr w:type="spellEnd"/>
            <w:r w:rsidRPr="00F767C9">
              <w:rPr>
                <w:b/>
                <w:sz w:val="24"/>
              </w:rPr>
              <w:t xml:space="preserve"> Møre og Romsdal AS</w:t>
            </w:r>
          </w:p>
        </w:tc>
        <w:tc>
          <w:tcPr>
            <w:tcW w:w="2799" w:type="dxa"/>
          </w:tcPr>
          <w:p w:rsidR="005978B3" w:rsidRDefault="005978B3" w:rsidP="00486FAD">
            <w:r>
              <w:t>Sunndal kommune, Averøy kommune, Møre og Romsdal Fylkeskommune</w:t>
            </w:r>
          </w:p>
        </w:tc>
        <w:tc>
          <w:tcPr>
            <w:tcW w:w="2799" w:type="dxa"/>
          </w:tcPr>
          <w:p w:rsidR="005978B3" w:rsidRDefault="005978B3" w:rsidP="00486FAD">
            <w:pPr>
              <w:rPr>
                <w:b/>
              </w:rPr>
            </w:pPr>
          </w:p>
        </w:tc>
        <w:tc>
          <w:tcPr>
            <w:tcW w:w="2799" w:type="dxa"/>
          </w:tcPr>
          <w:p w:rsidR="005978B3" w:rsidRDefault="005978B3" w:rsidP="00486FAD">
            <w:r>
              <w:t>Stiftelsesdato:</w:t>
            </w:r>
            <w:r>
              <w:t xml:space="preserve"> 05.07.2007</w:t>
            </w:r>
          </w:p>
        </w:tc>
        <w:tc>
          <w:tcPr>
            <w:tcW w:w="2799" w:type="dxa"/>
          </w:tcPr>
          <w:p w:rsidR="005978B3" w:rsidRDefault="005978B3" w:rsidP="00486FAD">
            <w:pPr>
              <w:rPr>
                <w:b/>
              </w:rPr>
            </w:pPr>
          </w:p>
        </w:tc>
      </w:tr>
      <w:tr w:rsidR="00A4044E" w:rsidTr="00486FAD">
        <w:tc>
          <w:tcPr>
            <w:tcW w:w="2798" w:type="dxa"/>
          </w:tcPr>
          <w:p w:rsidR="00A4044E" w:rsidRPr="00F767C9" w:rsidRDefault="00A4044E" w:rsidP="00486FAD">
            <w:pPr>
              <w:rPr>
                <w:b/>
                <w:sz w:val="24"/>
              </w:rPr>
            </w:pPr>
            <w:r w:rsidRPr="00F767C9">
              <w:rPr>
                <w:b/>
                <w:sz w:val="24"/>
              </w:rPr>
              <w:t>Sunndal Alpinsenter AS</w:t>
            </w:r>
          </w:p>
        </w:tc>
        <w:tc>
          <w:tcPr>
            <w:tcW w:w="2799" w:type="dxa"/>
          </w:tcPr>
          <w:p w:rsidR="00A4044E" w:rsidRPr="005978B3" w:rsidRDefault="005978B3" w:rsidP="00486FAD">
            <w:r>
              <w:t>Sunndal kommune og øvrige</w:t>
            </w:r>
          </w:p>
        </w:tc>
        <w:tc>
          <w:tcPr>
            <w:tcW w:w="2799" w:type="dxa"/>
          </w:tcPr>
          <w:p w:rsidR="00A4044E" w:rsidRDefault="00A4044E" w:rsidP="00486FAD">
            <w:pPr>
              <w:rPr>
                <w:b/>
              </w:rPr>
            </w:pPr>
          </w:p>
        </w:tc>
        <w:tc>
          <w:tcPr>
            <w:tcW w:w="2799" w:type="dxa"/>
          </w:tcPr>
          <w:p w:rsidR="00A4044E" w:rsidRDefault="005978B3" w:rsidP="00486FAD">
            <w:pPr>
              <w:rPr>
                <w:b/>
              </w:rPr>
            </w:pPr>
            <w:r>
              <w:t>Stiftelsesdato:</w:t>
            </w:r>
            <w:r>
              <w:t xml:space="preserve"> 20.11.1967</w:t>
            </w:r>
          </w:p>
        </w:tc>
        <w:tc>
          <w:tcPr>
            <w:tcW w:w="2799" w:type="dxa"/>
          </w:tcPr>
          <w:p w:rsidR="00A4044E" w:rsidRDefault="00A4044E" w:rsidP="00486FAD">
            <w:pPr>
              <w:rPr>
                <w:b/>
              </w:rPr>
            </w:pPr>
          </w:p>
        </w:tc>
      </w:tr>
      <w:tr w:rsidR="00A4044E" w:rsidTr="00486FAD">
        <w:tc>
          <w:tcPr>
            <w:tcW w:w="2798" w:type="dxa"/>
          </w:tcPr>
          <w:p w:rsidR="00A4044E" w:rsidRPr="00F767C9" w:rsidRDefault="00A4044E" w:rsidP="00486FAD">
            <w:pPr>
              <w:rPr>
                <w:b/>
                <w:sz w:val="24"/>
              </w:rPr>
            </w:pPr>
            <w:r w:rsidRPr="00F767C9">
              <w:rPr>
                <w:b/>
                <w:sz w:val="24"/>
              </w:rPr>
              <w:t>Aursjøvegen AS</w:t>
            </w:r>
          </w:p>
        </w:tc>
        <w:tc>
          <w:tcPr>
            <w:tcW w:w="2799" w:type="dxa"/>
          </w:tcPr>
          <w:p w:rsidR="00A4044E" w:rsidRPr="005978B3" w:rsidRDefault="005978B3" w:rsidP="00486FAD">
            <w:r>
              <w:t>Sunndal kommune, Molde kommune, Statkraft SF</w:t>
            </w:r>
          </w:p>
        </w:tc>
        <w:tc>
          <w:tcPr>
            <w:tcW w:w="2799" w:type="dxa"/>
          </w:tcPr>
          <w:p w:rsidR="00A4044E" w:rsidRDefault="00A4044E" w:rsidP="00486FAD">
            <w:pPr>
              <w:rPr>
                <w:b/>
              </w:rPr>
            </w:pPr>
          </w:p>
        </w:tc>
        <w:tc>
          <w:tcPr>
            <w:tcW w:w="2799" w:type="dxa"/>
          </w:tcPr>
          <w:p w:rsidR="00A4044E" w:rsidRDefault="005978B3" w:rsidP="00486FAD">
            <w:pPr>
              <w:rPr>
                <w:b/>
              </w:rPr>
            </w:pPr>
            <w:r>
              <w:t>Stiftelsesdato:</w:t>
            </w:r>
            <w:r>
              <w:t xml:space="preserve"> 30.05.1997</w:t>
            </w:r>
          </w:p>
        </w:tc>
        <w:tc>
          <w:tcPr>
            <w:tcW w:w="2799" w:type="dxa"/>
          </w:tcPr>
          <w:p w:rsidR="00A4044E" w:rsidRDefault="00A4044E" w:rsidP="00486FAD">
            <w:pPr>
              <w:rPr>
                <w:b/>
              </w:rPr>
            </w:pPr>
          </w:p>
        </w:tc>
      </w:tr>
      <w:tr w:rsidR="00A4044E" w:rsidTr="00486FAD">
        <w:tc>
          <w:tcPr>
            <w:tcW w:w="2798" w:type="dxa"/>
          </w:tcPr>
          <w:p w:rsidR="00A4044E" w:rsidRPr="00F767C9" w:rsidRDefault="00A4044E" w:rsidP="00486FAD">
            <w:pPr>
              <w:rPr>
                <w:b/>
                <w:sz w:val="24"/>
              </w:rPr>
            </w:pPr>
            <w:r w:rsidRPr="00F767C9">
              <w:rPr>
                <w:b/>
                <w:sz w:val="24"/>
              </w:rPr>
              <w:lastRenderedPageBreak/>
              <w:t>Contrast Adventure Norway AS</w:t>
            </w:r>
          </w:p>
        </w:tc>
        <w:tc>
          <w:tcPr>
            <w:tcW w:w="2799" w:type="dxa"/>
          </w:tcPr>
          <w:p w:rsidR="00A4044E" w:rsidRPr="005978B3" w:rsidRDefault="005978B3" w:rsidP="005978B3">
            <w:r>
              <w:t>Anne Stine Mathiesen, Sunndal kommune, Molde kommune, Romsdal Sparebank, øvrige</w:t>
            </w:r>
          </w:p>
        </w:tc>
        <w:tc>
          <w:tcPr>
            <w:tcW w:w="2799" w:type="dxa"/>
          </w:tcPr>
          <w:p w:rsidR="00A4044E" w:rsidRDefault="00A4044E" w:rsidP="00486FAD">
            <w:pPr>
              <w:rPr>
                <w:b/>
              </w:rPr>
            </w:pPr>
          </w:p>
        </w:tc>
        <w:tc>
          <w:tcPr>
            <w:tcW w:w="2799" w:type="dxa"/>
          </w:tcPr>
          <w:p w:rsidR="00A4044E" w:rsidRDefault="005978B3" w:rsidP="00486FAD">
            <w:pPr>
              <w:rPr>
                <w:b/>
              </w:rPr>
            </w:pPr>
            <w:r>
              <w:t>Stiftelsesdato:</w:t>
            </w:r>
            <w:r>
              <w:t xml:space="preserve"> 13.12.2007</w:t>
            </w:r>
          </w:p>
        </w:tc>
        <w:tc>
          <w:tcPr>
            <w:tcW w:w="2799" w:type="dxa"/>
          </w:tcPr>
          <w:p w:rsidR="00A4044E" w:rsidRDefault="00A4044E" w:rsidP="00486FAD">
            <w:pPr>
              <w:rPr>
                <w:b/>
              </w:rPr>
            </w:pPr>
          </w:p>
        </w:tc>
      </w:tr>
      <w:tr w:rsidR="00A4044E" w:rsidTr="00486FAD">
        <w:tc>
          <w:tcPr>
            <w:tcW w:w="2798" w:type="dxa"/>
          </w:tcPr>
          <w:p w:rsidR="00A4044E" w:rsidRPr="00F767C9" w:rsidRDefault="00A4044E" w:rsidP="00486FAD">
            <w:pPr>
              <w:rPr>
                <w:b/>
                <w:sz w:val="24"/>
              </w:rPr>
            </w:pPr>
            <w:proofErr w:type="spellStart"/>
            <w:r w:rsidRPr="00F767C9">
              <w:rPr>
                <w:b/>
                <w:sz w:val="24"/>
              </w:rPr>
              <w:t>Trollheim</w:t>
            </w:r>
            <w:proofErr w:type="spellEnd"/>
            <w:r w:rsidRPr="00F767C9">
              <w:rPr>
                <w:b/>
                <w:sz w:val="24"/>
              </w:rPr>
              <w:t xml:space="preserve"> AS</w:t>
            </w:r>
          </w:p>
        </w:tc>
        <w:tc>
          <w:tcPr>
            <w:tcW w:w="2799" w:type="dxa"/>
          </w:tcPr>
          <w:p w:rsidR="00A4044E" w:rsidRPr="005978B3" w:rsidRDefault="005978B3" w:rsidP="00486FAD">
            <w:r>
              <w:t>Sunndal kommune, Surnadal kommune, Møre og Romsdal Fylkeskommune, øvrige</w:t>
            </w:r>
          </w:p>
        </w:tc>
        <w:tc>
          <w:tcPr>
            <w:tcW w:w="2799" w:type="dxa"/>
          </w:tcPr>
          <w:p w:rsidR="00A4044E" w:rsidRDefault="00A4044E" w:rsidP="00486FAD">
            <w:pPr>
              <w:rPr>
                <w:b/>
              </w:rPr>
            </w:pPr>
          </w:p>
        </w:tc>
        <w:tc>
          <w:tcPr>
            <w:tcW w:w="2799" w:type="dxa"/>
          </w:tcPr>
          <w:p w:rsidR="00A4044E" w:rsidRDefault="005978B3" w:rsidP="00486FAD">
            <w:pPr>
              <w:rPr>
                <w:b/>
              </w:rPr>
            </w:pPr>
            <w:r>
              <w:t>Stiftelsesdato:</w:t>
            </w:r>
            <w:r>
              <w:t xml:space="preserve"> 23.02.1995</w:t>
            </w:r>
          </w:p>
        </w:tc>
        <w:tc>
          <w:tcPr>
            <w:tcW w:w="2799" w:type="dxa"/>
          </w:tcPr>
          <w:p w:rsidR="00A4044E" w:rsidRDefault="00A4044E" w:rsidP="00486FAD">
            <w:pPr>
              <w:rPr>
                <w:b/>
              </w:rPr>
            </w:pPr>
          </w:p>
        </w:tc>
      </w:tr>
    </w:tbl>
    <w:p w:rsidR="00A4044E" w:rsidRDefault="00A4044E">
      <w:pPr>
        <w:rPr>
          <w:b/>
        </w:rPr>
      </w:pPr>
    </w:p>
    <w:p w:rsidR="00A4044E" w:rsidRDefault="00A4044E" w:rsidP="00A4044E">
      <w:pPr>
        <w:rPr>
          <w:b/>
        </w:rPr>
      </w:pPr>
    </w:p>
    <w:p w:rsidR="00A4044E" w:rsidRDefault="00D655DA" w:rsidP="00A4044E">
      <w:pPr>
        <w:rPr>
          <w:b/>
        </w:rPr>
      </w:pPr>
      <w:r>
        <w:rPr>
          <w:b/>
        </w:rPr>
        <w:t>Kommunalt oppgavefellesskap</w:t>
      </w:r>
    </w:p>
    <w:tbl>
      <w:tblPr>
        <w:tblStyle w:val="Tabellrutenett"/>
        <w:tblW w:w="0" w:type="auto"/>
        <w:tblLook w:val="04A0" w:firstRow="1" w:lastRow="0" w:firstColumn="1" w:lastColumn="0" w:noHBand="0" w:noVBand="1"/>
      </w:tblPr>
      <w:tblGrid>
        <w:gridCol w:w="2798"/>
        <w:gridCol w:w="2799"/>
        <w:gridCol w:w="2799"/>
        <w:gridCol w:w="2799"/>
        <w:gridCol w:w="2799"/>
      </w:tblGrid>
      <w:tr w:rsidR="00A4044E" w:rsidTr="00486FAD">
        <w:tc>
          <w:tcPr>
            <w:tcW w:w="2798"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Navn</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Deltakere</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Arkivorganisering</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Stiftelsesdato/dato for Sunndal kommunes inntreden</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Merknader</w:t>
            </w:r>
          </w:p>
        </w:tc>
      </w:tr>
      <w:tr w:rsidR="00A4044E" w:rsidTr="00486FAD">
        <w:tc>
          <w:tcPr>
            <w:tcW w:w="2798" w:type="dxa"/>
          </w:tcPr>
          <w:p w:rsidR="00A4044E" w:rsidRDefault="00D655DA" w:rsidP="00486FAD">
            <w:pPr>
              <w:rPr>
                <w:b/>
              </w:rPr>
            </w:pPr>
            <w:proofErr w:type="spellStart"/>
            <w:r w:rsidRPr="00F767C9">
              <w:rPr>
                <w:b/>
                <w:sz w:val="24"/>
              </w:rPr>
              <w:t>SuSu</w:t>
            </w:r>
            <w:proofErr w:type="spellEnd"/>
            <w:r w:rsidRPr="00F767C9">
              <w:rPr>
                <w:b/>
                <w:sz w:val="24"/>
              </w:rPr>
              <w:t xml:space="preserve"> – kommunalt oppgavefellesskap for næringsarbeid</w:t>
            </w:r>
          </w:p>
        </w:tc>
        <w:tc>
          <w:tcPr>
            <w:tcW w:w="2799" w:type="dxa"/>
          </w:tcPr>
          <w:p w:rsidR="00A4044E" w:rsidRDefault="00A4044E" w:rsidP="00486FAD">
            <w:pPr>
              <w:rPr>
                <w:b/>
              </w:rPr>
            </w:pPr>
          </w:p>
        </w:tc>
        <w:tc>
          <w:tcPr>
            <w:tcW w:w="2799" w:type="dxa"/>
          </w:tcPr>
          <w:p w:rsidR="00A4044E" w:rsidRDefault="00A4044E" w:rsidP="00486FAD">
            <w:pPr>
              <w:rPr>
                <w:b/>
              </w:rPr>
            </w:pPr>
          </w:p>
        </w:tc>
        <w:tc>
          <w:tcPr>
            <w:tcW w:w="2799" w:type="dxa"/>
          </w:tcPr>
          <w:p w:rsidR="00A4044E" w:rsidRDefault="00A4044E" w:rsidP="00486FAD">
            <w:pPr>
              <w:rPr>
                <w:b/>
              </w:rPr>
            </w:pPr>
          </w:p>
        </w:tc>
        <w:tc>
          <w:tcPr>
            <w:tcW w:w="2799" w:type="dxa"/>
          </w:tcPr>
          <w:p w:rsidR="00A4044E" w:rsidRDefault="00A4044E" w:rsidP="00486FAD">
            <w:pPr>
              <w:rPr>
                <w:b/>
              </w:rPr>
            </w:pPr>
          </w:p>
        </w:tc>
      </w:tr>
    </w:tbl>
    <w:p w:rsidR="00A4044E" w:rsidRDefault="00A4044E">
      <w:pPr>
        <w:rPr>
          <w:b/>
        </w:rPr>
      </w:pPr>
    </w:p>
    <w:p w:rsidR="00A4044E" w:rsidRDefault="00A4044E">
      <w:pPr>
        <w:rPr>
          <w:b/>
        </w:rPr>
      </w:pPr>
    </w:p>
    <w:p w:rsidR="005978B3" w:rsidRDefault="005978B3">
      <w:pPr>
        <w:rPr>
          <w:b/>
        </w:rPr>
      </w:pPr>
    </w:p>
    <w:p w:rsidR="00A4044E" w:rsidRDefault="00D655DA" w:rsidP="00A4044E">
      <w:pPr>
        <w:rPr>
          <w:b/>
        </w:rPr>
      </w:pPr>
      <w:r>
        <w:rPr>
          <w:b/>
        </w:rPr>
        <w:t>Samvirkeforetak</w:t>
      </w:r>
    </w:p>
    <w:tbl>
      <w:tblPr>
        <w:tblStyle w:val="Tabellrutenett"/>
        <w:tblW w:w="0" w:type="auto"/>
        <w:tblLook w:val="04A0" w:firstRow="1" w:lastRow="0" w:firstColumn="1" w:lastColumn="0" w:noHBand="0" w:noVBand="1"/>
      </w:tblPr>
      <w:tblGrid>
        <w:gridCol w:w="2798"/>
        <w:gridCol w:w="2799"/>
        <w:gridCol w:w="2799"/>
        <w:gridCol w:w="2799"/>
        <w:gridCol w:w="2799"/>
      </w:tblGrid>
      <w:tr w:rsidR="00A4044E" w:rsidTr="00486FAD">
        <w:tc>
          <w:tcPr>
            <w:tcW w:w="2798"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Navn</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Deltakere</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Arkivorganisering</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Stiftelsesdato/dato for Sunndal kommunes inntreden</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Merknader</w:t>
            </w:r>
          </w:p>
        </w:tc>
      </w:tr>
      <w:tr w:rsidR="00A4044E" w:rsidTr="00486FAD">
        <w:tc>
          <w:tcPr>
            <w:tcW w:w="2798" w:type="dxa"/>
          </w:tcPr>
          <w:p w:rsidR="00A4044E" w:rsidRPr="00F767C9" w:rsidRDefault="00F767C9" w:rsidP="00486FAD">
            <w:pPr>
              <w:rPr>
                <w:b/>
                <w:sz w:val="24"/>
              </w:rPr>
            </w:pPr>
            <w:r w:rsidRPr="00F767C9">
              <w:rPr>
                <w:b/>
                <w:sz w:val="24"/>
              </w:rPr>
              <w:t>Mø</w:t>
            </w:r>
            <w:r w:rsidR="00D655DA" w:rsidRPr="00F767C9">
              <w:rPr>
                <w:b/>
                <w:sz w:val="24"/>
              </w:rPr>
              <w:t>re og Romsdal Revisjon SA</w:t>
            </w:r>
          </w:p>
        </w:tc>
        <w:tc>
          <w:tcPr>
            <w:tcW w:w="2799" w:type="dxa"/>
          </w:tcPr>
          <w:p w:rsidR="00A4044E" w:rsidRPr="005978B3" w:rsidRDefault="005978B3" w:rsidP="00486FAD">
            <w:r>
              <w:t xml:space="preserve">Aukra, Aure, Averøy, Fjord, Giske, Gjemnes, Hustadvika, Kristiansund, Molde, Rauma, </w:t>
            </w:r>
            <w:r>
              <w:lastRenderedPageBreak/>
              <w:t>Rindal, Smøla, Stranda, Sula, Surnadal, Sykkylven, Tingvoll, Vestnes, Ålesund, Møre og Romsdal Fylkeskommune</w:t>
            </w:r>
          </w:p>
        </w:tc>
        <w:tc>
          <w:tcPr>
            <w:tcW w:w="2799" w:type="dxa"/>
          </w:tcPr>
          <w:p w:rsidR="00A4044E" w:rsidRDefault="00A4044E" w:rsidP="00486FAD">
            <w:pPr>
              <w:rPr>
                <w:b/>
              </w:rPr>
            </w:pPr>
          </w:p>
        </w:tc>
        <w:tc>
          <w:tcPr>
            <w:tcW w:w="2799" w:type="dxa"/>
          </w:tcPr>
          <w:p w:rsidR="00A4044E" w:rsidRPr="005978B3" w:rsidRDefault="005978B3" w:rsidP="00486FAD">
            <w:r>
              <w:t>Stiftelsesdato: 23.08.2019</w:t>
            </w:r>
          </w:p>
        </w:tc>
        <w:tc>
          <w:tcPr>
            <w:tcW w:w="2799" w:type="dxa"/>
          </w:tcPr>
          <w:p w:rsidR="00A4044E" w:rsidRDefault="00A4044E" w:rsidP="00486FAD">
            <w:pPr>
              <w:rPr>
                <w:b/>
              </w:rPr>
            </w:pPr>
          </w:p>
        </w:tc>
      </w:tr>
      <w:tr w:rsidR="00A4044E" w:rsidTr="00486FAD">
        <w:tc>
          <w:tcPr>
            <w:tcW w:w="2798" w:type="dxa"/>
          </w:tcPr>
          <w:p w:rsidR="00A4044E" w:rsidRPr="00F767C9" w:rsidRDefault="00D655DA" w:rsidP="00486FAD">
            <w:pPr>
              <w:rPr>
                <w:b/>
                <w:sz w:val="24"/>
              </w:rPr>
            </w:pPr>
            <w:r w:rsidRPr="00F767C9">
              <w:rPr>
                <w:b/>
                <w:sz w:val="24"/>
              </w:rPr>
              <w:t>Sunndalsøra Samfunnshus BA</w:t>
            </w:r>
          </w:p>
        </w:tc>
        <w:tc>
          <w:tcPr>
            <w:tcW w:w="2799" w:type="dxa"/>
          </w:tcPr>
          <w:p w:rsidR="00A4044E" w:rsidRPr="005978B3" w:rsidRDefault="005978B3" w:rsidP="00486FAD">
            <w:r>
              <w:t>Sunndal kommune, øvrige</w:t>
            </w:r>
          </w:p>
        </w:tc>
        <w:tc>
          <w:tcPr>
            <w:tcW w:w="2799" w:type="dxa"/>
          </w:tcPr>
          <w:p w:rsidR="00A4044E" w:rsidRDefault="00A4044E" w:rsidP="00486FAD">
            <w:pPr>
              <w:rPr>
                <w:b/>
              </w:rPr>
            </w:pPr>
          </w:p>
        </w:tc>
        <w:tc>
          <w:tcPr>
            <w:tcW w:w="2799" w:type="dxa"/>
          </w:tcPr>
          <w:p w:rsidR="00A4044E" w:rsidRDefault="005978B3" w:rsidP="00486FAD">
            <w:pPr>
              <w:rPr>
                <w:b/>
              </w:rPr>
            </w:pPr>
            <w:r>
              <w:t>Stiftelsesdato:</w:t>
            </w:r>
            <w:r>
              <w:t xml:space="preserve"> 30.09.1953</w:t>
            </w:r>
          </w:p>
        </w:tc>
        <w:tc>
          <w:tcPr>
            <w:tcW w:w="2799" w:type="dxa"/>
          </w:tcPr>
          <w:p w:rsidR="00A4044E" w:rsidRDefault="00A4044E" w:rsidP="00486FAD">
            <w:pPr>
              <w:rPr>
                <w:b/>
              </w:rPr>
            </w:pPr>
          </w:p>
        </w:tc>
      </w:tr>
    </w:tbl>
    <w:p w:rsidR="00A4044E" w:rsidRDefault="00A4044E">
      <w:pPr>
        <w:rPr>
          <w:b/>
        </w:rPr>
      </w:pPr>
    </w:p>
    <w:p w:rsidR="00DB5254" w:rsidRDefault="00DB5254">
      <w:pPr>
        <w:rPr>
          <w:b/>
        </w:rPr>
      </w:pPr>
    </w:p>
    <w:p w:rsidR="00922025" w:rsidRDefault="00922025">
      <w:pPr>
        <w:rPr>
          <w:b/>
        </w:rPr>
      </w:pPr>
    </w:p>
    <w:p w:rsidR="00DB5254" w:rsidRPr="00DB5254" w:rsidRDefault="00DB5254">
      <w:pPr>
        <w:rPr>
          <w:b/>
          <w:sz w:val="24"/>
          <w:szCs w:val="24"/>
        </w:rPr>
      </w:pPr>
      <w:r>
        <w:rPr>
          <w:b/>
          <w:sz w:val="24"/>
          <w:szCs w:val="24"/>
        </w:rPr>
        <w:t>Statlig oppnevnt styre</w:t>
      </w:r>
    </w:p>
    <w:tbl>
      <w:tblPr>
        <w:tblStyle w:val="Tabellrutenett"/>
        <w:tblW w:w="0" w:type="auto"/>
        <w:tblLook w:val="04A0" w:firstRow="1" w:lastRow="0" w:firstColumn="1" w:lastColumn="0" w:noHBand="0" w:noVBand="1"/>
      </w:tblPr>
      <w:tblGrid>
        <w:gridCol w:w="2798"/>
        <w:gridCol w:w="2799"/>
        <w:gridCol w:w="2799"/>
        <w:gridCol w:w="2799"/>
        <w:gridCol w:w="2799"/>
      </w:tblGrid>
      <w:tr w:rsidR="00DB5254" w:rsidTr="00486FAD">
        <w:tc>
          <w:tcPr>
            <w:tcW w:w="2798"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Navn</w:t>
            </w:r>
          </w:p>
        </w:tc>
        <w:tc>
          <w:tcPr>
            <w:tcW w:w="2799"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Deltakere</w:t>
            </w:r>
          </w:p>
        </w:tc>
        <w:tc>
          <w:tcPr>
            <w:tcW w:w="2799"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Arkivorganisering</w:t>
            </w:r>
          </w:p>
        </w:tc>
        <w:tc>
          <w:tcPr>
            <w:tcW w:w="2799"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Stiftelsesdato/dato for Sunndal kommunes inntreden</w:t>
            </w:r>
          </w:p>
        </w:tc>
        <w:tc>
          <w:tcPr>
            <w:tcW w:w="2799"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Merknader</w:t>
            </w:r>
          </w:p>
        </w:tc>
      </w:tr>
      <w:tr w:rsidR="00DB5254" w:rsidTr="00486FAD">
        <w:tc>
          <w:tcPr>
            <w:tcW w:w="2798" w:type="dxa"/>
          </w:tcPr>
          <w:p w:rsidR="00DB5254" w:rsidRPr="00F767C9" w:rsidRDefault="00DB5254" w:rsidP="00486FAD">
            <w:pPr>
              <w:rPr>
                <w:b/>
                <w:sz w:val="24"/>
              </w:rPr>
            </w:pPr>
            <w:r>
              <w:rPr>
                <w:b/>
                <w:sz w:val="24"/>
              </w:rPr>
              <w:t>Dovrefjell nasjonalparkstyre</w:t>
            </w:r>
          </w:p>
        </w:tc>
        <w:tc>
          <w:tcPr>
            <w:tcW w:w="2799" w:type="dxa"/>
          </w:tcPr>
          <w:p w:rsidR="00DB5254" w:rsidRPr="005978B3" w:rsidRDefault="00DB5254" w:rsidP="00486FAD"/>
        </w:tc>
        <w:tc>
          <w:tcPr>
            <w:tcW w:w="2799" w:type="dxa"/>
          </w:tcPr>
          <w:p w:rsidR="00DB5254" w:rsidRPr="00DB5254" w:rsidRDefault="00DB5254" w:rsidP="00DB5254">
            <w:r>
              <w:t>Arkivansvar: Statsforvalteren</w:t>
            </w:r>
            <w:r w:rsidR="00D745D0">
              <w:t xml:space="preserve"> i</w:t>
            </w:r>
            <w:r>
              <w:t xml:space="preserve"> Innlandet</w:t>
            </w:r>
          </w:p>
        </w:tc>
        <w:tc>
          <w:tcPr>
            <w:tcW w:w="2799" w:type="dxa"/>
          </w:tcPr>
          <w:p w:rsidR="00DB5254" w:rsidRPr="005978B3" w:rsidRDefault="00DB5254" w:rsidP="00486FAD">
            <w:r>
              <w:t>04.01.2011</w:t>
            </w:r>
          </w:p>
        </w:tc>
        <w:tc>
          <w:tcPr>
            <w:tcW w:w="2799" w:type="dxa"/>
          </w:tcPr>
          <w:p w:rsidR="00DB5254" w:rsidRDefault="00DB5254" w:rsidP="00486FAD">
            <w:pPr>
              <w:rPr>
                <w:b/>
              </w:rPr>
            </w:pPr>
          </w:p>
        </w:tc>
      </w:tr>
      <w:tr w:rsidR="00DB5254" w:rsidTr="00486FAD">
        <w:tc>
          <w:tcPr>
            <w:tcW w:w="2798" w:type="dxa"/>
          </w:tcPr>
          <w:p w:rsidR="00DB5254" w:rsidRPr="00F767C9" w:rsidRDefault="00D745D0" w:rsidP="00486FAD">
            <w:pPr>
              <w:rPr>
                <w:b/>
                <w:sz w:val="24"/>
              </w:rPr>
            </w:pPr>
            <w:r>
              <w:rPr>
                <w:b/>
                <w:sz w:val="24"/>
              </w:rPr>
              <w:t>Verneområdestyre for Trollheimen og Innerdalen</w:t>
            </w:r>
          </w:p>
        </w:tc>
        <w:tc>
          <w:tcPr>
            <w:tcW w:w="2799" w:type="dxa"/>
          </w:tcPr>
          <w:p w:rsidR="00DB5254" w:rsidRPr="005978B3" w:rsidRDefault="00DB5254" w:rsidP="00486FAD"/>
        </w:tc>
        <w:tc>
          <w:tcPr>
            <w:tcW w:w="2799" w:type="dxa"/>
          </w:tcPr>
          <w:p w:rsidR="00DB5254" w:rsidRPr="00DB5254" w:rsidRDefault="00DB5254" w:rsidP="00DB5254">
            <w:r>
              <w:t xml:space="preserve">Arkivansvar: </w:t>
            </w:r>
            <w:proofErr w:type="spellStart"/>
            <w:r>
              <w:t>Statsforvaltaren</w:t>
            </w:r>
            <w:proofErr w:type="spellEnd"/>
            <w:r>
              <w:t xml:space="preserve"> i Møre og Romsdal</w:t>
            </w:r>
          </w:p>
        </w:tc>
        <w:tc>
          <w:tcPr>
            <w:tcW w:w="2799" w:type="dxa"/>
          </w:tcPr>
          <w:p w:rsidR="00DB5254" w:rsidRPr="00D745D0" w:rsidRDefault="00D745D0" w:rsidP="00486FAD">
            <w:r>
              <w:t>02.02.2011</w:t>
            </w:r>
          </w:p>
        </w:tc>
        <w:tc>
          <w:tcPr>
            <w:tcW w:w="2799" w:type="dxa"/>
          </w:tcPr>
          <w:p w:rsidR="00DB5254" w:rsidRDefault="00DB5254" w:rsidP="00486FAD">
            <w:pPr>
              <w:rPr>
                <w:b/>
              </w:rPr>
            </w:pPr>
          </w:p>
        </w:tc>
      </w:tr>
    </w:tbl>
    <w:p w:rsidR="00DB5254" w:rsidRDefault="00DB5254">
      <w:pPr>
        <w:rPr>
          <w:b/>
        </w:rPr>
      </w:pPr>
    </w:p>
    <w:sectPr w:rsidR="00DB5254" w:rsidSect="00BB15B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2CD"/>
    <w:multiLevelType w:val="multilevel"/>
    <w:tmpl w:val="45B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F2"/>
    <w:rsid w:val="00025A81"/>
    <w:rsid w:val="00034622"/>
    <w:rsid w:val="000E38F2"/>
    <w:rsid w:val="00107E4B"/>
    <w:rsid w:val="001163F8"/>
    <w:rsid w:val="001D703C"/>
    <w:rsid w:val="001F4675"/>
    <w:rsid w:val="002310D4"/>
    <w:rsid w:val="00283D07"/>
    <w:rsid w:val="002F2CC0"/>
    <w:rsid w:val="002F32BB"/>
    <w:rsid w:val="00307C72"/>
    <w:rsid w:val="003D7CA7"/>
    <w:rsid w:val="003E6FBC"/>
    <w:rsid w:val="004C182D"/>
    <w:rsid w:val="005978B3"/>
    <w:rsid w:val="006B518E"/>
    <w:rsid w:val="007179F1"/>
    <w:rsid w:val="007766CB"/>
    <w:rsid w:val="0079722E"/>
    <w:rsid w:val="007E1271"/>
    <w:rsid w:val="00804634"/>
    <w:rsid w:val="008261C2"/>
    <w:rsid w:val="008C3E29"/>
    <w:rsid w:val="00922025"/>
    <w:rsid w:val="00931630"/>
    <w:rsid w:val="009C4AD6"/>
    <w:rsid w:val="00A4044E"/>
    <w:rsid w:val="00A54925"/>
    <w:rsid w:val="00AE07FE"/>
    <w:rsid w:val="00B533DA"/>
    <w:rsid w:val="00BB15B7"/>
    <w:rsid w:val="00C055CE"/>
    <w:rsid w:val="00C42482"/>
    <w:rsid w:val="00D411C1"/>
    <w:rsid w:val="00D526BF"/>
    <w:rsid w:val="00D655DA"/>
    <w:rsid w:val="00D745D0"/>
    <w:rsid w:val="00DB5254"/>
    <w:rsid w:val="00DD3A85"/>
    <w:rsid w:val="00E26B32"/>
    <w:rsid w:val="00E7078F"/>
    <w:rsid w:val="00EC2A39"/>
    <w:rsid w:val="00F767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0571"/>
  <w15:chartTrackingRefBased/>
  <w15:docId w15:val="{0F82FB97-31F5-4E78-9A95-DC36AC00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5">
    <w:name w:val="heading 5"/>
    <w:basedOn w:val="Normal"/>
    <w:link w:val="Overskrift5Tegn"/>
    <w:uiPriority w:val="9"/>
    <w:qFormat/>
    <w:rsid w:val="0079722E"/>
    <w:pPr>
      <w:spacing w:before="100" w:beforeAutospacing="1" w:after="100" w:afterAutospacing="1" w:line="240" w:lineRule="auto"/>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B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7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5Tegn">
    <w:name w:val="Overskrift 5 Tegn"/>
    <w:basedOn w:val="Standardskriftforavsnitt"/>
    <w:link w:val="Overskrift5"/>
    <w:uiPriority w:val="9"/>
    <w:rsid w:val="0079722E"/>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8293">
      <w:bodyDiv w:val="1"/>
      <w:marLeft w:val="0"/>
      <w:marRight w:val="0"/>
      <w:marTop w:val="0"/>
      <w:marBottom w:val="0"/>
      <w:divBdr>
        <w:top w:val="none" w:sz="0" w:space="0" w:color="auto"/>
        <w:left w:val="none" w:sz="0" w:space="0" w:color="auto"/>
        <w:bottom w:val="none" w:sz="0" w:space="0" w:color="auto"/>
        <w:right w:val="none" w:sz="0" w:space="0" w:color="auto"/>
      </w:divBdr>
    </w:div>
    <w:div w:id="1308243686">
      <w:bodyDiv w:val="1"/>
      <w:marLeft w:val="0"/>
      <w:marRight w:val="0"/>
      <w:marTop w:val="0"/>
      <w:marBottom w:val="0"/>
      <w:divBdr>
        <w:top w:val="none" w:sz="0" w:space="0" w:color="auto"/>
        <w:left w:val="none" w:sz="0" w:space="0" w:color="auto"/>
        <w:bottom w:val="none" w:sz="0" w:space="0" w:color="auto"/>
        <w:right w:val="none" w:sz="0" w:space="0" w:color="auto"/>
      </w:divBdr>
    </w:div>
    <w:div w:id="1389066620">
      <w:bodyDiv w:val="1"/>
      <w:marLeft w:val="0"/>
      <w:marRight w:val="0"/>
      <w:marTop w:val="0"/>
      <w:marBottom w:val="0"/>
      <w:divBdr>
        <w:top w:val="none" w:sz="0" w:space="0" w:color="auto"/>
        <w:left w:val="none" w:sz="0" w:space="0" w:color="auto"/>
        <w:bottom w:val="none" w:sz="0" w:space="0" w:color="auto"/>
        <w:right w:val="none" w:sz="0" w:space="0" w:color="auto"/>
      </w:divBdr>
    </w:div>
    <w:div w:id="170860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1132</TotalTime>
  <Pages>8</Pages>
  <Words>1367</Words>
  <Characters>7251</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Solberg</dc:creator>
  <cp:keywords/>
  <dc:description/>
  <cp:lastModifiedBy>Ida Solberg</cp:lastModifiedBy>
  <cp:revision>12</cp:revision>
  <dcterms:created xsi:type="dcterms:W3CDTF">2021-06-14T05:44:00Z</dcterms:created>
  <dcterms:modified xsi:type="dcterms:W3CDTF">2021-06-16T15:27:00Z</dcterms:modified>
</cp:coreProperties>
</file>